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pPr>
        <w:pStyle w:val="5"/>
        <w:spacing w:before="0" w:beforeAutospacing="0" w:after="0" w:afterAutospacing="0" w:line="592" w:lineRule="exact"/>
        <w:jc w:val="center"/>
        <w:rPr>
          <w:rFonts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美菱大道银河路菜场</w:t>
      </w:r>
      <w:r>
        <w:rPr>
          <w:rFonts w:hint="eastAsia" w:ascii="方正小标宋简体" w:eastAsia="方正小标宋简体"/>
          <w:b w:val="0"/>
          <w:bCs w:val="0"/>
          <w:sz w:val="44"/>
          <w:szCs w:val="44"/>
          <w:lang w:eastAsia="zh-CN" w:bidi="ar"/>
        </w:rPr>
        <w:t>第四层408</w:t>
      </w:r>
      <w:r>
        <w:rPr>
          <w:rFonts w:hint="eastAsia" w:ascii="方正小标宋简体" w:eastAsia="方正小标宋简体"/>
          <w:b w:val="0"/>
          <w:bCs w:val="0"/>
          <w:sz w:val="44"/>
          <w:szCs w:val="44"/>
          <w:lang w:bidi="ar"/>
        </w:rPr>
        <w:t>房屋租赁项目询价公告</w:t>
      </w:r>
    </w:p>
    <w:p/>
    <w:p>
      <w:pPr>
        <w:widowControl/>
        <w:jc w:val="left"/>
        <w:rPr>
          <w:rFonts w:ascii="仿宋_GB2312" w:hAnsi="宋体" w:eastAsia="仿宋_GB2312" w:cs="仿宋_GB2312"/>
          <w:b/>
          <w:bCs/>
          <w:color w:val="000000"/>
          <w:kern w:val="0"/>
          <w:sz w:val="31"/>
          <w:szCs w:val="31"/>
          <w:lang w:bidi="ar"/>
        </w:rPr>
      </w:pPr>
      <w:r>
        <w:rPr>
          <w:rFonts w:hint="eastAsia" w:ascii="仿宋_GB2312" w:hAnsi="宋体" w:eastAsia="仿宋_GB2312" w:cs="仿宋_GB2312"/>
          <w:b/>
          <w:bCs/>
          <w:color w:val="000000"/>
          <w:kern w:val="0"/>
          <w:sz w:val="31"/>
          <w:szCs w:val="31"/>
          <w:lang w:bidi="ar"/>
        </w:rPr>
        <w:t>一、</w:t>
      </w:r>
      <w:r>
        <w:rPr>
          <w:rFonts w:ascii="仿宋_GB2312" w:hAnsi="宋体" w:eastAsia="仿宋_GB2312" w:cs="仿宋_GB2312"/>
          <w:b/>
          <w:bCs/>
          <w:color w:val="000000"/>
          <w:kern w:val="0"/>
          <w:sz w:val="31"/>
          <w:szCs w:val="31"/>
          <w:lang w:bidi="ar"/>
        </w:rPr>
        <w:t xml:space="preserve">项目概况 </w:t>
      </w:r>
    </w:p>
    <w:p>
      <w:pPr>
        <w:spacing w:line="520" w:lineRule="exact"/>
        <w:ind w:firstLine="640" w:firstLineChars="200"/>
        <w:rPr>
          <w:rFonts w:hint="eastAsia" w:ascii="仿宋_GB2312" w:hAnsi="Times New Roman" w:eastAsia="仿宋_GB2312"/>
          <w:sz w:val="32"/>
          <w:szCs w:val="32"/>
          <w:lang w:eastAsia="zh-CN"/>
        </w:rPr>
      </w:pPr>
      <w:r>
        <w:rPr>
          <w:rFonts w:hint="eastAsia" w:ascii="仿宋_GB2312" w:hAnsi="Times New Roman" w:eastAsia="仿宋_GB2312"/>
          <w:color w:val="000000"/>
          <w:sz w:val="32"/>
          <w:szCs w:val="32"/>
        </w:rPr>
        <w:t>（一）坐落位置：</w:t>
      </w:r>
      <w:r>
        <w:rPr>
          <w:rFonts w:hint="eastAsia" w:ascii="仿宋_GB2312" w:hAnsi="Times New Roman" w:eastAsia="仿宋_GB2312"/>
          <w:sz w:val="32"/>
          <w:szCs w:val="32"/>
        </w:rPr>
        <w:t>美菱大道银河</w:t>
      </w:r>
      <w:bookmarkStart w:id="1" w:name="_GoBack"/>
      <w:bookmarkEnd w:id="1"/>
      <w:r>
        <w:rPr>
          <w:rFonts w:hint="eastAsia" w:ascii="仿宋_GB2312" w:hAnsi="Times New Roman" w:eastAsia="仿宋_GB2312"/>
          <w:sz w:val="32"/>
          <w:szCs w:val="32"/>
        </w:rPr>
        <w:t>路菜场</w:t>
      </w:r>
      <w:r>
        <w:rPr>
          <w:rFonts w:hint="eastAsia" w:ascii="仿宋_GB2312" w:hAnsi="Times New Roman" w:eastAsia="仿宋_GB2312"/>
          <w:sz w:val="32"/>
          <w:szCs w:val="32"/>
          <w:lang w:eastAsia="zh-CN"/>
        </w:rPr>
        <w:t>第四层408</w:t>
      </w:r>
    </w:p>
    <w:p>
      <w:pPr>
        <w:spacing w:line="52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（二）规划用途：办公。</w:t>
      </w:r>
    </w:p>
    <w:p>
      <w:pPr>
        <w:spacing w:line="52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（三）建筑面积：</w:t>
      </w:r>
      <w:r>
        <w:rPr>
          <w:rFonts w:ascii="仿宋_GB2312" w:hAnsi="Times New Roman" w:eastAsia="仿宋_GB2312"/>
          <w:sz w:val="32"/>
          <w:szCs w:val="32"/>
        </w:rPr>
        <w:t>60.68</w:t>
      </w:r>
      <w:r>
        <w:rPr>
          <w:rFonts w:hint="eastAsia" w:ascii="仿宋_GB2312" w:hAnsi="Times New Roman" w:eastAsia="仿宋_GB2312"/>
          <w:sz w:val="32"/>
          <w:szCs w:val="32"/>
        </w:rPr>
        <w:t>平方米。</w:t>
      </w:r>
    </w:p>
    <w:p>
      <w:pPr>
        <w:spacing w:line="52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（四）租赁价格：年租金</w:t>
      </w:r>
      <w:r>
        <w:rPr>
          <w:rFonts w:ascii="仿宋_GB2312" w:hAnsi="Times New Roman" w:eastAsia="仿宋_GB2312"/>
          <w:sz w:val="32"/>
          <w:szCs w:val="32"/>
        </w:rPr>
        <w:t>14636.02</w:t>
      </w:r>
      <w:r>
        <w:rPr>
          <w:rFonts w:hint="eastAsia" w:ascii="仿宋_GB2312" w:hAnsi="Times New Roman" w:eastAsia="仿宋_GB2312"/>
          <w:sz w:val="32"/>
          <w:szCs w:val="32"/>
        </w:rPr>
        <w:t>元。</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（五）租期：租期一年，租期内租金价格无递增，无免租金装修期。</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（六）其他：</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1.项目房屋权属情况：该项目房屋有不动产权证书。项目房屋无权属纠纷，委托方将提供该处项目房屋的权属证明或租赁证明，方便承租人办理相关证照。</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2.项目房屋遗留杂物等，须由承租人自行清理并承担全部费用。</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3.项目房屋以现状交付，意向承租人须现场踏勘确认包括但不限于房屋结构、室内上下水、租赁面积等情况。</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4.承租人使用上述房屋须符合相关法律法规要求，如由此造成承租人不能按预想的方案使用房屋并导致租赁合同不能履约的，责任由承租人承担。</w:t>
      </w:r>
    </w:p>
    <w:p>
      <w:pPr>
        <w:widowControl/>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b/>
          <w:bCs/>
          <w:color w:val="000000"/>
          <w:kern w:val="0"/>
          <w:sz w:val="31"/>
          <w:szCs w:val="31"/>
          <w:lang w:bidi="ar"/>
        </w:rPr>
        <w:t>二、资格条件</w:t>
      </w:r>
      <w:r>
        <w:rPr>
          <w:rFonts w:hint="eastAsia" w:ascii="仿宋_GB2312" w:hAnsi="宋体" w:eastAsia="仿宋_GB2312" w:cs="仿宋_GB2312"/>
          <w:color w:val="000000"/>
          <w:kern w:val="0"/>
          <w:sz w:val="31"/>
          <w:szCs w:val="31"/>
          <w:lang w:bidi="ar"/>
        </w:rPr>
        <w:t xml:space="preserve">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pPr>
        <w:spacing w:line="520" w:lineRule="exact"/>
        <w:ind w:firstLine="640" w:firstLineChars="200"/>
        <w:rPr>
          <w:rFonts w:ascii="仿宋_GB2312" w:hAnsi="宋体" w:eastAsia="仿宋_GB2312" w:cs="仿宋_GB2312"/>
          <w:color w:val="000000"/>
          <w:kern w:val="0"/>
          <w:sz w:val="31"/>
          <w:szCs w:val="31"/>
          <w:lang w:bidi="ar"/>
        </w:rPr>
      </w:pPr>
      <w:r>
        <w:rPr>
          <w:rFonts w:hint="eastAsia" w:ascii="仿宋_GB2312" w:hAnsi="Times New Roman" w:eastAsia="仿宋_GB2312"/>
          <w:color w:val="000000"/>
          <w:sz w:val="32"/>
          <w:szCs w:val="32"/>
        </w:rPr>
        <w:t>（二）凡是被法院列为失信被执行人的，不得成为本项目成交人。</w:t>
      </w:r>
    </w:p>
    <w:p>
      <w:pPr>
        <w:widowControl/>
        <w:jc w:val="left"/>
        <w:rPr>
          <w:rFonts w:ascii="仿宋_GB2312" w:hAnsi="宋体" w:eastAsia="仿宋_GB2312" w:cs="仿宋_GB2312"/>
          <w:b/>
          <w:bCs/>
          <w:color w:val="000000"/>
          <w:kern w:val="0"/>
          <w:sz w:val="31"/>
          <w:szCs w:val="31"/>
          <w:lang w:bidi="ar"/>
        </w:rPr>
      </w:pPr>
      <w:r>
        <w:rPr>
          <w:rFonts w:hint="eastAsia" w:ascii="仿宋_GB2312" w:hAnsi="宋体" w:eastAsia="仿宋_GB2312" w:cs="仿宋_GB2312"/>
          <w:b/>
          <w:bCs/>
          <w:color w:val="000000"/>
          <w:kern w:val="0"/>
          <w:sz w:val="31"/>
          <w:szCs w:val="31"/>
          <w:lang w:bidi="ar"/>
        </w:rPr>
        <w:t xml:space="preserve">三、评审方法和标准 </w:t>
      </w:r>
    </w:p>
    <w:p>
      <w:pPr>
        <w:spacing w:line="520" w:lineRule="exact"/>
        <w:ind w:firstLine="640" w:firstLineChars="200"/>
        <w:rPr>
          <w:rFonts w:ascii="仿宋_GB2312" w:hAnsi="宋体" w:eastAsia="仿宋_GB2312" w:cs="仿宋_GB2312"/>
          <w:color w:val="000000"/>
          <w:kern w:val="0"/>
          <w:sz w:val="31"/>
          <w:szCs w:val="31"/>
          <w:lang w:bidi="ar"/>
        </w:rPr>
      </w:pPr>
      <w:r>
        <w:rPr>
          <w:rFonts w:hint="eastAsia" w:ascii="仿宋_GB2312" w:hAnsi="Times New Roman" w:eastAsia="仿宋_GB2312"/>
          <w:color w:val="000000"/>
          <w:sz w:val="32"/>
          <w:szCs w:val="32"/>
        </w:rPr>
        <w:t>最高价中标法，同等价格下，原承租人享有优先承租权。</w:t>
      </w:r>
    </w:p>
    <w:p>
      <w:pPr>
        <w:widowControl/>
        <w:jc w:val="left"/>
        <w:rPr>
          <w:rFonts w:ascii="仿宋_GB2312" w:hAnsi="宋体" w:eastAsia="仿宋_GB2312" w:cs="仿宋_GB2312"/>
          <w:b/>
          <w:bCs/>
          <w:color w:val="000000"/>
          <w:kern w:val="0"/>
          <w:sz w:val="31"/>
          <w:szCs w:val="31"/>
          <w:lang w:bidi="ar"/>
        </w:rPr>
      </w:pPr>
      <w:r>
        <w:rPr>
          <w:rFonts w:hint="eastAsia" w:ascii="仿宋_GB2312" w:hAnsi="宋体" w:eastAsia="仿宋_GB2312" w:cs="仿宋_GB2312"/>
          <w:b/>
          <w:bCs/>
          <w:color w:val="000000"/>
          <w:kern w:val="0"/>
          <w:sz w:val="31"/>
          <w:szCs w:val="31"/>
          <w:lang w:bidi="ar"/>
        </w:rPr>
        <w:t>四、报价要求</w:t>
      </w:r>
    </w:p>
    <w:p>
      <w:pPr>
        <w:spacing w:line="360" w:lineRule="exact"/>
        <w:ind w:firstLine="640" w:firstLineChars="200"/>
      </w:pPr>
      <w:r>
        <w:rPr>
          <w:rFonts w:hint="eastAsia" w:ascii="仿宋_GB2312" w:eastAsia="仿宋_GB2312"/>
          <w:sz w:val="32"/>
        </w:rPr>
        <w:t>一次性报价。</w:t>
      </w:r>
    </w:p>
    <w:p>
      <w:pPr>
        <w:widowControl/>
        <w:jc w:val="left"/>
        <w:rPr>
          <w:rFonts w:ascii="仿宋_GB2312" w:hAnsi="宋体" w:eastAsia="仿宋_GB2312" w:cs="仿宋_GB2312"/>
          <w:b/>
          <w:bCs/>
          <w:color w:val="000000"/>
          <w:kern w:val="0"/>
          <w:sz w:val="31"/>
          <w:szCs w:val="31"/>
          <w:lang w:bidi="ar"/>
        </w:rPr>
      </w:pPr>
      <w:r>
        <w:rPr>
          <w:rFonts w:hint="eastAsia" w:ascii="仿宋_GB2312" w:hAnsi="宋体" w:eastAsia="仿宋_GB2312" w:cs="仿宋_GB2312"/>
          <w:b/>
          <w:bCs/>
          <w:color w:val="000000"/>
          <w:kern w:val="0"/>
          <w:sz w:val="31"/>
          <w:szCs w:val="31"/>
          <w:lang w:bidi="ar"/>
        </w:rPr>
        <w:t xml:space="preserve">五、支付方式 </w:t>
      </w:r>
    </w:p>
    <w:p>
      <w:pPr>
        <w:spacing w:line="520" w:lineRule="exact"/>
        <w:ind w:firstLine="640" w:firstLineChars="200"/>
        <w:rPr>
          <w:rFonts w:ascii="仿宋_GB2312" w:hAnsi="宋体" w:eastAsia="仿宋_GB2312" w:cs="仿宋_GB2312"/>
          <w:color w:val="000000"/>
          <w:kern w:val="0"/>
          <w:sz w:val="31"/>
          <w:szCs w:val="31"/>
          <w:lang w:bidi="ar"/>
        </w:rPr>
      </w:pPr>
      <w:r>
        <w:rPr>
          <w:rFonts w:hint="eastAsia" w:ascii="仿宋_GB2312" w:hAnsi="Times New Roman" w:eastAsia="仿宋_GB2312"/>
          <w:color w:val="000000"/>
          <w:sz w:val="32"/>
          <w:szCs w:val="32"/>
        </w:rPr>
        <w:t>承租人在接收房屋前需缴纳三个月房屋租金及履约保证金（履约保证金为3个月房屋租金。）</w:t>
      </w:r>
    </w:p>
    <w:p>
      <w:pPr>
        <w:widowControl/>
        <w:jc w:val="left"/>
        <w:rPr>
          <w:rFonts w:ascii="仿宋_GB2312" w:hAnsi="宋体" w:eastAsia="仿宋_GB2312" w:cs="仿宋_GB2312"/>
          <w:b/>
          <w:bCs/>
          <w:color w:val="000000"/>
          <w:kern w:val="0"/>
          <w:sz w:val="31"/>
          <w:szCs w:val="31"/>
          <w:lang w:bidi="ar"/>
        </w:rPr>
      </w:pPr>
      <w:r>
        <w:rPr>
          <w:rFonts w:hint="eastAsia" w:ascii="仿宋_GB2312" w:hAnsi="宋体" w:eastAsia="仿宋_GB2312" w:cs="仿宋_GB2312"/>
          <w:b/>
          <w:bCs/>
          <w:color w:val="000000"/>
          <w:kern w:val="0"/>
          <w:sz w:val="31"/>
          <w:szCs w:val="31"/>
          <w:lang w:bidi="ar"/>
        </w:rPr>
        <w:t xml:space="preserve">六、提交响应文件截止时间及地点及相关事宜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pPr>
        <w:spacing w:line="520" w:lineRule="exact"/>
        <w:ind w:firstLine="640" w:firstLineChars="200"/>
        <w:rPr>
          <w:rFonts w:ascii="仿宋_GB2312" w:hAnsi="Times New Roman" w:eastAsia="仿宋_GB2312"/>
          <w:sz w:val="32"/>
          <w:szCs w:val="32"/>
        </w:rPr>
      </w:pPr>
      <w:r>
        <w:rPr>
          <w:rFonts w:hint="eastAsia" w:ascii="仿宋_GB2312" w:hAnsi="Times New Roman" w:eastAsia="仿宋_GB2312"/>
          <w:color w:val="000000"/>
          <w:sz w:val="32"/>
          <w:szCs w:val="32"/>
        </w:rPr>
        <w:t>时间：自公告发布之日起至</w:t>
      </w:r>
      <w:r>
        <w:rPr>
          <w:rFonts w:hint="eastAsia" w:ascii="仿宋_GB2312" w:hAnsi="Times New Roman" w:eastAsia="仿宋_GB2312"/>
          <w:sz w:val="32"/>
          <w:szCs w:val="32"/>
        </w:rPr>
        <w:t>2025年</w:t>
      </w:r>
      <w:r>
        <w:rPr>
          <w:rFonts w:ascii="仿宋_GB2312" w:hAnsi="Times New Roman" w:eastAsia="仿宋_GB2312"/>
          <w:sz w:val="32"/>
          <w:szCs w:val="32"/>
        </w:rPr>
        <w:t>7</w:t>
      </w:r>
      <w:r>
        <w:rPr>
          <w:rFonts w:hint="eastAsia" w:ascii="仿宋_GB2312" w:hAnsi="Times New Roman" w:eastAsia="仿宋_GB2312"/>
          <w:sz w:val="32"/>
          <w:szCs w:val="32"/>
        </w:rPr>
        <w:t>月</w:t>
      </w:r>
      <w:r>
        <w:rPr>
          <w:rFonts w:ascii="仿宋_GB2312" w:hAnsi="Times New Roman" w:eastAsia="仿宋_GB2312"/>
          <w:sz w:val="32"/>
          <w:szCs w:val="32"/>
        </w:rPr>
        <w:t>14</w:t>
      </w:r>
      <w:r>
        <w:rPr>
          <w:rFonts w:hint="eastAsia" w:ascii="仿宋_GB2312" w:hAnsi="Times New Roman" w:eastAsia="仿宋_GB2312"/>
          <w:sz w:val="32"/>
          <w:szCs w:val="32"/>
        </w:rPr>
        <w:t>日10:00。</w:t>
      </w:r>
    </w:p>
    <w:p>
      <w:pPr>
        <w:spacing w:line="520" w:lineRule="exact"/>
        <w:ind w:firstLine="640" w:firstLineChars="200"/>
        <w:rPr>
          <w:rFonts w:ascii="仿宋_GB2312" w:hAnsi="宋体" w:eastAsia="仿宋_GB2312" w:cs="仿宋_GB2312"/>
          <w:kern w:val="0"/>
          <w:sz w:val="31"/>
          <w:szCs w:val="31"/>
          <w:lang w:bidi="ar"/>
        </w:rPr>
      </w:pPr>
      <w:r>
        <w:rPr>
          <w:rFonts w:hint="eastAsia" w:ascii="仿宋_GB2312" w:hAnsi="Times New Roman" w:eastAsia="仿宋_GB2312"/>
          <w:sz w:val="32"/>
          <w:szCs w:val="32"/>
        </w:rPr>
        <w:t>地点：合肥市庐阳区九狮桥街45号附属南楼五楼。</w:t>
      </w:r>
    </w:p>
    <w:p>
      <w:pPr>
        <w:widowControl/>
        <w:jc w:val="left"/>
        <w:rPr>
          <w:rFonts w:ascii="仿宋_GB2312" w:hAnsi="宋体" w:eastAsia="仿宋_GB2312" w:cs="仿宋_GB2312"/>
          <w:b/>
          <w:bCs/>
          <w:color w:val="000000"/>
          <w:kern w:val="0"/>
          <w:sz w:val="31"/>
          <w:szCs w:val="31"/>
          <w:lang w:bidi="ar"/>
        </w:rPr>
      </w:pPr>
      <w:r>
        <w:rPr>
          <w:rFonts w:hint="eastAsia" w:ascii="仿宋_GB2312" w:hAnsi="宋体" w:eastAsia="仿宋_GB2312" w:cs="仿宋_GB2312"/>
          <w:b/>
          <w:bCs/>
          <w:color w:val="000000"/>
          <w:kern w:val="0"/>
          <w:sz w:val="31"/>
          <w:szCs w:val="31"/>
          <w:lang w:bidi="ar"/>
        </w:rPr>
        <w:t xml:space="preserve">七、联系方式 </w:t>
      </w:r>
    </w:p>
    <w:p>
      <w:pPr>
        <w:spacing w:line="520" w:lineRule="exact"/>
        <w:ind w:firstLine="640" w:firstLineChars="200"/>
        <w:rPr>
          <w:rFonts w:ascii="仿宋_GB2312" w:hAnsi="宋体" w:eastAsia="仿宋_GB2312" w:cs="仿宋_GB2312"/>
          <w:color w:val="000000"/>
          <w:kern w:val="0"/>
          <w:sz w:val="31"/>
          <w:szCs w:val="31"/>
          <w:lang w:bidi="ar"/>
        </w:rPr>
      </w:pPr>
      <w:r>
        <w:rPr>
          <w:rFonts w:hint="eastAsia" w:ascii="仿宋_GB2312" w:hAnsi="Times New Roman" w:eastAsia="仿宋_GB2312"/>
          <w:color w:val="000000"/>
          <w:sz w:val="32"/>
          <w:szCs w:val="32"/>
        </w:rPr>
        <w:t>询价单位联系人：左经理，联系电话：0551-62623556</w:t>
      </w:r>
    </w:p>
    <w:p>
      <w:pPr>
        <w:widowControl/>
        <w:jc w:val="left"/>
        <w:rPr>
          <w:b/>
          <w:bCs/>
        </w:rPr>
      </w:pPr>
      <w:r>
        <w:rPr>
          <w:rFonts w:hint="eastAsia" w:ascii="仿宋_GB2312" w:hAnsi="宋体" w:eastAsia="仿宋_GB2312" w:cs="仿宋_GB2312"/>
          <w:b/>
          <w:bCs/>
          <w:color w:val="000000"/>
          <w:kern w:val="0"/>
          <w:sz w:val="31"/>
          <w:szCs w:val="31"/>
          <w:lang w:bidi="ar"/>
        </w:rPr>
        <w:t>八、响应文件编制要求</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p>
    <w:p/>
    <w:p>
      <w:pPr>
        <w:widowControl/>
        <w:ind w:firstLine="3520" w:firstLineChars="11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widowControl/>
        <w:ind w:firstLine="5270" w:firstLineChars="1700"/>
        <w:jc w:val="left"/>
        <w:rPr>
          <w:rFonts w:ascii="仿宋_GB2312" w:hAnsi="Times New Roman" w:eastAsia="仿宋_GB2312"/>
          <w:sz w:val="32"/>
          <w:szCs w:val="32"/>
        </w:rPr>
      </w:pPr>
      <w:r>
        <w:rPr>
          <w:rFonts w:hint="eastAsia" w:ascii="仿宋_GB2312" w:hAnsi="宋体" w:eastAsia="仿宋_GB2312" w:cs="仿宋_GB2312"/>
          <w:kern w:val="0"/>
          <w:sz w:val="31"/>
          <w:szCs w:val="31"/>
          <w:lang w:bidi="ar"/>
        </w:rPr>
        <w:t xml:space="preserve">2025年 </w:t>
      </w:r>
      <w:r>
        <w:rPr>
          <w:rFonts w:ascii="仿宋_GB2312" w:hAnsi="宋体" w:eastAsia="仿宋_GB2312" w:cs="仿宋_GB2312"/>
          <w:kern w:val="0"/>
          <w:sz w:val="31"/>
          <w:szCs w:val="31"/>
          <w:lang w:bidi="ar"/>
        </w:rPr>
        <w:t>7</w:t>
      </w:r>
      <w:r>
        <w:rPr>
          <w:rFonts w:hint="eastAsia" w:ascii="仿宋_GB2312" w:hAnsi="宋体" w:eastAsia="仿宋_GB2312" w:cs="仿宋_GB2312"/>
          <w:kern w:val="0"/>
          <w:sz w:val="31"/>
          <w:szCs w:val="31"/>
          <w:lang w:bidi="ar"/>
        </w:rPr>
        <w:t xml:space="preserve">月 </w:t>
      </w:r>
      <w:r>
        <w:rPr>
          <w:rFonts w:ascii="仿宋_GB2312" w:hAnsi="宋体" w:eastAsia="仿宋_GB2312" w:cs="仿宋_GB2312"/>
          <w:kern w:val="0"/>
          <w:sz w:val="31"/>
          <w:szCs w:val="31"/>
          <w:lang w:bidi="ar"/>
        </w:rPr>
        <w:t>7</w:t>
      </w:r>
      <w:r>
        <w:rPr>
          <w:rFonts w:hint="eastAsia" w:ascii="仿宋_GB2312" w:hAnsi="宋体" w:eastAsia="仿宋_GB2312" w:cs="仿宋_GB2312"/>
          <w:kern w:val="0"/>
          <w:sz w:val="31"/>
          <w:szCs w:val="31"/>
          <w:lang w:bidi="ar"/>
        </w:rPr>
        <w:t>日</w:t>
      </w:r>
    </w:p>
    <w:p>
      <w:pPr>
        <w:spacing w:line="520" w:lineRule="exact"/>
        <w:rPr>
          <w:rFonts w:ascii="仿宋_GB2312" w:hAnsi="Times New Roman" w:eastAsia="仿宋_GB2312"/>
          <w:color w:val="000000"/>
          <w:sz w:val="32"/>
          <w:szCs w:val="32"/>
        </w:rPr>
      </w:pPr>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p/>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sz w:val="32"/>
          <w:szCs w:val="32"/>
        </w:rPr>
        <w:t>美菱大道银河路菜场</w:t>
      </w:r>
      <w:r>
        <w:rPr>
          <w:rFonts w:hint="eastAsia" w:ascii="仿宋_GB2312" w:hAnsi="Times New Roman" w:eastAsia="仿宋_GB2312"/>
          <w:sz w:val="32"/>
          <w:szCs w:val="32"/>
          <w:lang w:eastAsia="zh-CN"/>
        </w:rPr>
        <w:t>第四层408</w:t>
      </w:r>
      <w:r>
        <w:rPr>
          <w:rFonts w:hint="eastAsia" w:ascii="仿宋_GB2312" w:hAnsi="Times New Roman" w:eastAsia="仿宋_GB2312"/>
          <w:sz w:val="32"/>
          <w:szCs w:val="32"/>
        </w:rPr>
        <w:t>房屋租</w:t>
      </w:r>
      <w:r>
        <w:rPr>
          <w:rFonts w:hint="eastAsia" w:ascii="仿宋_GB2312" w:hAnsi="Times New Roman" w:eastAsia="仿宋_GB2312"/>
          <w:color w:val="000000"/>
          <w:sz w:val="32"/>
          <w:szCs w:val="32"/>
        </w:rPr>
        <w:t>赁项目的询价公告，我个人（单位）已认真研究，决定响应如下：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联系电话：          </w:t>
      </w:r>
    </w:p>
    <w:p>
      <w:pPr>
        <w:spacing w:line="592" w:lineRule="exact"/>
        <w:ind w:left="5749" w:leftChars="2128" w:hanging="1280" w:hangingChars="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年   月   日</w:t>
      </w:r>
    </w:p>
    <w:p>
      <w:pPr>
        <w:spacing w:line="592" w:lineRule="exact"/>
        <w:jc w:val="left"/>
        <w:rPr>
          <w:rFonts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ascii="仿宋_GB2312" w:hAnsi="Times New Roman" w:eastAsia="仿宋_GB2312"/>
                <w:sz w:val="32"/>
                <w:szCs w:val="32"/>
              </w:rPr>
            </w:pPr>
            <w:r>
              <w:rPr>
                <w:rFonts w:hint="eastAsia" w:ascii="仿宋_GB2312" w:hAnsi="Times New Roman" w:eastAsia="仿宋_GB2312"/>
                <w:sz w:val="32"/>
                <w:szCs w:val="32"/>
              </w:rPr>
              <w:t>美菱大道银河路菜场</w:t>
            </w:r>
            <w:r>
              <w:rPr>
                <w:rFonts w:hint="eastAsia" w:ascii="仿宋_GB2312" w:hAnsi="Times New Roman" w:eastAsia="仿宋_GB2312"/>
                <w:sz w:val="32"/>
                <w:szCs w:val="32"/>
                <w:lang w:eastAsia="zh-CN"/>
              </w:rPr>
              <w:t>第四层408</w:t>
            </w:r>
            <w:r>
              <w:rPr>
                <w:rFonts w:hint="eastAsia" w:ascii="仿宋_GB2312" w:hAnsi="Times New Roman" w:eastAsia="仿宋_GB2312"/>
                <w:sz w:val="32"/>
                <w:szCs w:val="32"/>
              </w:rPr>
              <w:t>房屋租赁项目</w:t>
            </w:r>
          </w:p>
        </w:tc>
        <w:tc>
          <w:tcPr>
            <w:tcW w:w="1176" w:type="dxa"/>
            <w:vAlign w:val="center"/>
          </w:tcPr>
          <w:p>
            <w:pPr>
              <w:spacing w:line="592" w:lineRule="exact"/>
              <w:jc w:val="center"/>
              <w:rPr>
                <w:rFonts w:ascii="仿宋_GB2312" w:hAnsi="Times New Roman" w:eastAsia="仿宋_GB2312"/>
                <w:sz w:val="32"/>
                <w:szCs w:val="32"/>
              </w:rPr>
            </w:pPr>
            <w:r>
              <w:rPr>
                <w:rFonts w:ascii="仿宋_GB2312" w:hAnsi="Times New Roman" w:eastAsia="仿宋_GB2312"/>
                <w:sz w:val="32"/>
                <w:szCs w:val="32"/>
              </w:rPr>
              <w:t>60.68</w:t>
            </w:r>
          </w:p>
        </w:tc>
        <w:tc>
          <w:tcPr>
            <w:tcW w:w="1837" w:type="dxa"/>
            <w:vAlign w:val="center"/>
          </w:tcPr>
          <w:p>
            <w:pPr>
              <w:spacing w:line="592" w:lineRule="exact"/>
              <w:jc w:val="center"/>
              <w:rPr>
                <w:rFonts w:ascii="仿宋_GB2312" w:hAnsi="Times New Roman" w:eastAsia="仿宋_GB2312"/>
                <w:sz w:val="32"/>
                <w:szCs w:val="32"/>
              </w:rPr>
            </w:pPr>
            <w:r>
              <w:rPr>
                <w:rFonts w:ascii="仿宋_GB2312" w:hAnsi="Times New Roman" w:eastAsia="仿宋_GB2312"/>
                <w:sz w:val="32"/>
                <w:szCs w:val="32"/>
              </w:rPr>
              <w:t>14636.02</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302"/>
    <w:rsid w:val="001E6E6B"/>
    <w:rsid w:val="00625646"/>
    <w:rsid w:val="0072658D"/>
    <w:rsid w:val="00907E84"/>
    <w:rsid w:val="00992A90"/>
    <w:rsid w:val="00AA5970"/>
    <w:rsid w:val="00B37DFC"/>
    <w:rsid w:val="00CA7302"/>
    <w:rsid w:val="00DE109E"/>
    <w:rsid w:val="012C058F"/>
    <w:rsid w:val="024263C3"/>
    <w:rsid w:val="04127FFA"/>
    <w:rsid w:val="05BE40FB"/>
    <w:rsid w:val="069862BC"/>
    <w:rsid w:val="070D72A1"/>
    <w:rsid w:val="07962E3E"/>
    <w:rsid w:val="08CF2961"/>
    <w:rsid w:val="0B4313F1"/>
    <w:rsid w:val="0B9D639E"/>
    <w:rsid w:val="0C7E73BB"/>
    <w:rsid w:val="0CAB4347"/>
    <w:rsid w:val="0F0373B1"/>
    <w:rsid w:val="0F3C4F8C"/>
    <w:rsid w:val="10EE5380"/>
    <w:rsid w:val="126741BF"/>
    <w:rsid w:val="14293E20"/>
    <w:rsid w:val="14337FB3"/>
    <w:rsid w:val="149547D4"/>
    <w:rsid w:val="15AA7963"/>
    <w:rsid w:val="16BA2149"/>
    <w:rsid w:val="17385155"/>
    <w:rsid w:val="17503A90"/>
    <w:rsid w:val="17E064BA"/>
    <w:rsid w:val="17F01D32"/>
    <w:rsid w:val="19827B31"/>
    <w:rsid w:val="1D5C71BB"/>
    <w:rsid w:val="1E412CB1"/>
    <w:rsid w:val="1F0C07F6"/>
    <w:rsid w:val="1F693A18"/>
    <w:rsid w:val="1F92534F"/>
    <w:rsid w:val="221D6484"/>
    <w:rsid w:val="22873935"/>
    <w:rsid w:val="23536501"/>
    <w:rsid w:val="23626B1C"/>
    <w:rsid w:val="23734470"/>
    <w:rsid w:val="240B1533"/>
    <w:rsid w:val="253D5128"/>
    <w:rsid w:val="288B7D93"/>
    <w:rsid w:val="28BC0AC8"/>
    <w:rsid w:val="29082BE0"/>
    <w:rsid w:val="290D35E5"/>
    <w:rsid w:val="295916E5"/>
    <w:rsid w:val="2B696EC7"/>
    <w:rsid w:val="2C1E56F0"/>
    <w:rsid w:val="2C99503A"/>
    <w:rsid w:val="2D3345BA"/>
    <w:rsid w:val="2EAB728B"/>
    <w:rsid w:val="322B080F"/>
    <w:rsid w:val="348B0A01"/>
    <w:rsid w:val="371B0C4C"/>
    <w:rsid w:val="37940FE1"/>
    <w:rsid w:val="37BD07AF"/>
    <w:rsid w:val="38FC1F72"/>
    <w:rsid w:val="39477387"/>
    <w:rsid w:val="396024B0"/>
    <w:rsid w:val="39BB08DC"/>
    <w:rsid w:val="3AE76765"/>
    <w:rsid w:val="3AF46516"/>
    <w:rsid w:val="3BA01C48"/>
    <w:rsid w:val="3BC21C9A"/>
    <w:rsid w:val="3CF2238C"/>
    <w:rsid w:val="3F7D74B7"/>
    <w:rsid w:val="3FC06CA7"/>
    <w:rsid w:val="406A5E3B"/>
    <w:rsid w:val="40E05ADF"/>
    <w:rsid w:val="42860734"/>
    <w:rsid w:val="43120317"/>
    <w:rsid w:val="44F1532A"/>
    <w:rsid w:val="45034977"/>
    <w:rsid w:val="4523613D"/>
    <w:rsid w:val="453A6A23"/>
    <w:rsid w:val="45B06662"/>
    <w:rsid w:val="45FF586B"/>
    <w:rsid w:val="47411377"/>
    <w:rsid w:val="4809333E"/>
    <w:rsid w:val="4842699B"/>
    <w:rsid w:val="484F3BFD"/>
    <w:rsid w:val="486B42DC"/>
    <w:rsid w:val="49383A30"/>
    <w:rsid w:val="4987370F"/>
    <w:rsid w:val="49AE1470"/>
    <w:rsid w:val="4B3A470A"/>
    <w:rsid w:val="4B5054E7"/>
    <w:rsid w:val="4CAD13D3"/>
    <w:rsid w:val="4D1D5914"/>
    <w:rsid w:val="4D4D1161"/>
    <w:rsid w:val="4F5C5D3B"/>
    <w:rsid w:val="506378EF"/>
    <w:rsid w:val="50C26901"/>
    <w:rsid w:val="5190705D"/>
    <w:rsid w:val="54CC782F"/>
    <w:rsid w:val="54D27571"/>
    <w:rsid w:val="5587724F"/>
    <w:rsid w:val="56630BCA"/>
    <w:rsid w:val="57555266"/>
    <w:rsid w:val="581B02E9"/>
    <w:rsid w:val="593570D0"/>
    <w:rsid w:val="59A96428"/>
    <w:rsid w:val="59DF6902"/>
    <w:rsid w:val="5AFD4A94"/>
    <w:rsid w:val="5B5B1B0B"/>
    <w:rsid w:val="5FAE6B6D"/>
    <w:rsid w:val="5FAF28C4"/>
    <w:rsid w:val="61254671"/>
    <w:rsid w:val="61894395"/>
    <w:rsid w:val="620C10EB"/>
    <w:rsid w:val="62556F61"/>
    <w:rsid w:val="62B6027F"/>
    <w:rsid w:val="62E81B40"/>
    <w:rsid w:val="630C4094"/>
    <w:rsid w:val="6321792E"/>
    <w:rsid w:val="63667240"/>
    <w:rsid w:val="64380305"/>
    <w:rsid w:val="68BF1E69"/>
    <w:rsid w:val="6910279D"/>
    <w:rsid w:val="6D7E0346"/>
    <w:rsid w:val="71E75B6E"/>
    <w:rsid w:val="72AE7B36"/>
    <w:rsid w:val="74512765"/>
    <w:rsid w:val="751B7C2F"/>
    <w:rsid w:val="7A4D2CEB"/>
    <w:rsid w:val="7AA80BCB"/>
    <w:rsid w:val="7D2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4</Pages>
  <Words>1048</Words>
  <Characters>1115</Characters>
  <Lines>9</Lines>
  <Paragraphs>2</Paragraphs>
  <TotalTime>0</TotalTime>
  <ScaleCrop>false</ScaleCrop>
  <LinksUpToDate>false</LinksUpToDate>
  <CharactersWithSpaces>1217</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2025-07-02T01:45:00Z</dcterms:created>
  <dc:creator>Lenovo</dc:creator>
  <cp:lastModifiedBy>Lenovo</cp:lastModifiedBy>
  <dcterms:modified xsi:type="dcterms:W3CDTF">2025-07-07T06:39:53Z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