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5868D8">
      <w:pPr>
        <w:pStyle w:val="5"/>
        <w:spacing w:before="0" w:beforeAutospacing="0" w:after="0" w:afterAutospacing="0" w:line="592" w:lineRule="exact"/>
        <w:jc w:val="center"/>
        <w:rPr>
          <w:rFonts w:hint="eastAsia" w:ascii="方正小标宋简体" w:eastAsia="方正小标宋简体"/>
          <w:b w:val="0"/>
          <w:bCs w:val="0"/>
          <w:sz w:val="44"/>
          <w:szCs w:val="44"/>
          <w:lang w:bidi="ar"/>
        </w:rPr>
      </w:pPr>
      <w:r>
        <w:rPr>
          <w:rFonts w:hint="eastAsia" w:ascii="方正小标宋简体" w:eastAsia="方正小标宋简体"/>
          <w:b w:val="0"/>
          <w:bCs w:val="0"/>
          <w:sz w:val="44"/>
          <w:szCs w:val="44"/>
          <w:lang w:bidi="ar"/>
        </w:rPr>
        <w:t>合肥兴泰商业资产运营有限公司</w:t>
      </w:r>
      <w:bookmarkStart w:id="0" w:name="_Hlk160718916"/>
    </w:p>
    <w:bookmarkEnd w:id="0"/>
    <w:p w14:paraId="52E1792E">
      <w:pPr>
        <w:pStyle w:val="5"/>
        <w:spacing w:before="0" w:beforeAutospacing="0" w:after="0" w:afterAutospacing="0" w:line="592" w:lineRule="exact"/>
        <w:jc w:val="center"/>
        <w:rPr>
          <w:rFonts w:hint="eastAsia" w:ascii="方正小标宋简体" w:eastAsia="方正小标宋简体"/>
          <w:b w:val="0"/>
          <w:bCs w:val="0"/>
          <w:sz w:val="44"/>
          <w:szCs w:val="44"/>
          <w:lang w:val="en-US" w:eastAsia="zh-CN" w:bidi="ar"/>
        </w:rPr>
      </w:pPr>
      <w:r>
        <w:rPr>
          <w:rFonts w:hint="eastAsia" w:ascii="方正小标宋简体" w:eastAsia="方正小标宋简体"/>
          <w:b w:val="0"/>
          <w:bCs w:val="0"/>
          <w:sz w:val="44"/>
          <w:szCs w:val="44"/>
          <w:lang w:eastAsia="zh-CN" w:bidi="ar"/>
        </w:rPr>
        <w:t>肥西路奥林花园19幢603室</w:t>
      </w:r>
      <w:r>
        <w:rPr>
          <w:rFonts w:hint="eastAsia" w:ascii="方正小标宋简体" w:eastAsia="方正小标宋简体"/>
          <w:b w:val="0"/>
          <w:bCs w:val="0"/>
          <w:sz w:val="44"/>
          <w:szCs w:val="44"/>
          <w:lang w:bidi="ar"/>
        </w:rPr>
        <w:t>租赁项目</w:t>
      </w:r>
      <w:r>
        <w:rPr>
          <w:rFonts w:hint="eastAsia" w:ascii="方正小标宋简体" w:eastAsia="方正小标宋简体"/>
          <w:b w:val="0"/>
          <w:bCs w:val="0"/>
          <w:sz w:val="44"/>
          <w:szCs w:val="44"/>
          <w:lang w:val="en-US" w:eastAsia="zh-CN" w:bidi="ar"/>
        </w:rPr>
        <w:t>询价公告</w:t>
      </w:r>
    </w:p>
    <w:p w14:paraId="40861B91">
      <w:pPr>
        <w:rPr>
          <w:rFonts w:hint="eastAsia"/>
          <w:lang w:val="en-US" w:eastAsia="zh-CN"/>
        </w:rPr>
      </w:pPr>
    </w:p>
    <w:p w14:paraId="7D2B3AF0">
      <w:pPr>
        <w:keepNext w:val="0"/>
        <w:keepLines w:val="0"/>
        <w:widowControl/>
        <w:numPr>
          <w:ilvl w:val="0"/>
          <w:numId w:val="0"/>
        </w:numPr>
        <w:suppressLineNumbers w:val="0"/>
        <w:jc w:val="left"/>
        <w:rPr>
          <w:rFonts w:ascii="仿宋_GB2312" w:hAnsi="宋体" w:eastAsia="仿宋_GB2312" w:cs="仿宋_GB2312"/>
          <w:b/>
          <w:bCs/>
          <w:color w:val="000000"/>
          <w:kern w:val="0"/>
          <w:sz w:val="31"/>
          <w:szCs w:val="31"/>
          <w:lang w:val="en-US" w:eastAsia="zh-CN" w:bidi="ar"/>
        </w:rPr>
      </w:pPr>
      <w:bookmarkStart w:id="1" w:name="_GoBack"/>
      <w:r>
        <w:rPr>
          <w:rFonts w:hint="eastAsia" w:ascii="仿宋_GB2312" w:hAnsi="宋体" w:eastAsia="仿宋_GB2312" w:cs="仿宋_GB2312"/>
          <w:b/>
          <w:bCs/>
          <w:color w:val="000000"/>
          <w:kern w:val="0"/>
          <w:sz w:val="31"/>
          <w:szCs w:val="31"/>
          <w:lang w:val="en-US" w:eastAsia="zh-CN" w:bidi="ar"/>
        </w:rPr>
        <w:t>一、</w:t>
      </w:r>
      <w:r>
        <w:rPr>
          <w:rFonts w:ascii="仿宋_GB2312" w:hAnsi="宋体" w:eastAsia="仿宋_GB2312" w:cs="仿宋_GB2312"/>
          <w:b/>
          <w:bCs/>
          <w:color w:val="000000"/>
          <w:kern w:val="0"/>
          <w:sz w:val="31"/>
          <w:szCs w:val="31"/>
          <w:lang w:val="en-US" w:eastAsia="zh-CN" w:bidi="ar"/>
        </w:rPr>
        <w:t xml:space="preserve">项目概况 </w:t>
      </w:r>
    </w:p>
    <w:bookmarkEnd w:id="1"/>
    <w:p w14:paraId="7AB06CE1">
      <w:pPr>
        <w:spacing w:line="520" w:lineRule="exact"/>
        <w:ind w:firstLine="640" w:firstLineChars="200"/>
        <w:rPr>
          <w:rFonts w:hint="eastAsia" w:ascii="仿宋_GB2312" w:hAnsi="Times New Roman" w:eastAsia="仿宋_GB2312"/>
          <w:color w:val="000000"/>
          <w:sz w:val="32"/>
          <w:szCs w:val="32"/>
          <w:lang w:eastAsia="zh-CN"/>
        </w:rPr>
      </w:pPr>
      <w:r>
        <w:rPr>
          <w:rFonts w:hint="eastAsia" w:ascii="仿宋_GB2312" w:hAnsi="Times New Roman" w:eastAsia="仿宋_GB2312"/>
          <w:color w:val="000000"/>
          <w:sz w:val="32"/>
          <w:szCs w:val="32"/>
          <w:lang w:eastAsia="zh-CN"/>
        </w:rPr>
        <w:t>（</w:t>
      </w:r>
      <w:r>
        <w:rPr>
          <w:rFonts w:hint="eastAsia" w:ascii="仿宋_GB2312" w:hAnsi="Times New Roman" w:eastAsia="仿宋_GB2312"/>
          <w:color w:val="000000"/>
          <w:sz w:val="32"/>
          <w:szCs w:val="32"/>
          <w:lang w:val="en-US" w:eastAsia="zh-CN"/>
        </w:rPr>
        <w:t>一</w:t>
      </w:r>
      <w:r>
        <w:rPr>
          <w:rFonts w:hint="eastAsia" w:ascii="仿宋_GB2312" w:hAnsi="Times New Roman" w:eastAsia="仿宋_GB2312"/>
          <w:color w:val="000000"/>
          <w:sz w:val="32"/>
          <w:szCs w:val="32"/>
          <w:lang w:eastAsia="zh-CN"/>
        </w:rPr>
        <w:t>）</w:t>
      </w:r>
      <w:r>
        <w:rPr>
          <w:rFonts w:hint="eastAsia" w:ascii="仿宋_GB2312" w:hAnsi="Times New Roman" w:eastAsia="仿宋_GB2312"/>
          <w:color w:val="000000"/>
          <w:sz w:val="32"/>
          <w:szCs w:val="32"/>
        </w:rPr>
        <w:t>坐落位置：</w:t>
      </w:r>
      <w:r>
        <w:rPr>
          <w:rFonts w:hint="eastAsia" w:ascii="仿宋_GB2312" w:hAnsi="Times New Roman" w:eastAsia="仿宋_GB2312"/>
          <w:color w:val="000000"/>
          <w:sz w:val="32"/>
          <w:szCs w:val="32"/>
          <w:lang w:eastAsia="zh-CN"/>
        </w:rPr>
        <w:t>肥西路奥林花园19幢603室。</w:t>
      </w:r>
    </w:p>
    <w:p w14:paraId="5F090688">
      <w:pPr>
        <w:numPr>
          <w:ilvl w:val="0"/>
          <w:numId w:val="0"/>
        </w:numPr>
        <w:spacing w:line="520" w:lineRule="exact"/>
        <w:ind w:leftChars="304"/>
        <w:rPr>
          <w:rFonts w:hint="eastAsia" w:ascii="仿宋_GB2312" w:hAnsi="Times New Roman" w:eastAsia="仿宋_GB2312"/>
          <w:color w:val="000000"/>
          <w:sz w:val="32"/>
          <w:szCs w:val="32"/>
        </w:rPr>
      </w:pPr>
      <w:r>
        <w:rPr>
          <w:rFonts w:hint="eastAsia" w:ascii="仿宋_GB2312" w:hAnsi="Times New Roman" w:eastAsia="仿宋_GB2312"/>
          <w:color w:val="000000"/>
          <w:sz w:val="32"/>
          <w:szCs w:val="32"/>
        </w:rPr>
        <w:t>（二）规划用途：</w:t>
      </w:r>
      <w:r>
        <w:rPr>
          <w:rFonts w:hint="eastAsia" w:ascii="仿宋_GB2312" w:hAnsi="Times New Roman" w:eastAsia="仿宋_GB2312"/>
          <w:color w:val="000000"/>
          <w:sz w:val="32"/>
          <w:szCs w:val="32"/>
          <w:lang w:val="en-US" w:eastAsia="zh-CN"/>
        </w:rPr>
        <w:t>住宅</w:t>
      </w:r>
      <w:r>
        <w:rPr>
          <w:rFonts w:hint="eastAsia" w:ascii="仿宋_GB2312" w:hAnsi="Times New Roman" w:eastAsia="仿宋_GB2312"/>
          <w:color w:val="000000"/>
          <w:sz w:val="32"/>
          <w:szCs w:val="32"/>
        </w:rPr>
        <w:t>。</w:t>
      </w:r>
    </w:p>
    <w:p w14:paraId="097BC285">
      <w:pPr>
        <w:spacing w:line="520" w:lineRule="exact"/>
        <w:ind w:firstLine="640" w:firstLineChars="200"/>
        <w:rPr>
          <w:rFonts w:hint="eastAsia" w:ascii="仿宋_GB2312" w:hAnsi="Times New Roman" w:eastAsia="仿宋_GB2312"/>
          <w:color w:val="000000"/>
          <w:sz w:val="32"/>
          <w:szCs w:val="32"/>
        </w:rPr>
      </w:pPr>
      <w:r>
        <w:rPr>
          <w:rFonts w:hint="eastAsia" w:ascii="仿宋_GB2312" w:hAnsi="Times New Roman" w:eastAsia="仿宋_GB2312"/>
          <w:color w:val="000000"/>
          <w:sz w:val="32"/>
          <w:szCs w:val="32"/>
        </w:rPr>
        <w:t>（三）建筑面积：</w:t>
      </w:r>
      <w:r>
        <w:rPr>
          <w:rFonts w:hint="eastAsia" w:ascii="仿宋_GB2312" w:hAnsi="Times New Roman" w:eastAsia="仿宋_GB2312"/>
          <w:color w:val="000000"/>
          <w:sz w:val="32"/>
          <w:szCs w:val="32"/>
          <w:lang w:eastAsia="zh-CN"/>
        </w:rPr>
        <w:t>250.93平方米</w:t>
      </w:r>
      <w:r>
        <w:rPr>
          <w:rFonts w:hint="eastAsia" w:ascii="仿宋_GB2312" w:hAnsi="Times New Roman" w:eastAsia="仿宋_GB2312"/>
          <w:color w:val="000000"/>
          <w:sz w:val="32"/>
          <w:szCs w:val="32"/>
        </w:rPr>
        <w:t>。</w:t>
      </w:r>
    </w:p>
    <w:p w14:paraId="22293951">
      <w:pPr>
        <w:spacing w:line="520" w:lineRule="exact"/>
        <w:ind w:firstLine="640" w:firstLineChars="200"/>
        <w:rPr>
          <w:rFonts w:hint="eastAsia" w:ascii="仿宋_GB2312" w:hAnsi="Times New Roman" w:eastAsia="仿宋_GB2312"/>
          <w:color w:val="000000"/>
          <w:sz w:val="32"/>
          <w:szCs w:val="32"/>
        </w:rPr>
      </w:pPr>
      <w:r>
        <w:rPr>
          <w:rFonts w:hint="eastAsia" w:ascii="仿宋_GB2312" w:hAnsi="Times New Roman" w:eastAsia="仿宋_GB2312"/>
          <w:color w:val="000000"/>
          <w:sz w:val="32"/>
          <w:szCs w:val="32"/>
        </w:rPr>
        <w:t>（四）租赁价格：租金</w:t>
      </w:r>
      <w:r>
        <w:rPr>
          <w:rFonts w:hint="eastAsia" w:ascii="仿宋_GB2312" w:hAnsi="Times New Roman" w:eastAsia="仿宋_GB2312"/>
          <w:color w:val="000000"/>
          <w:sz w:val="32"/>
          <w:szCs w:val="32"/>
          <w:lang w:eastAsia="zh-CN"/>
        </w:rPr>
        <w:t>26498.21</w:t>
      </w:r>
      <w:r>
        <w:rPr>
          <w:rFonts w:hint="eastAsia" w:ascii="仿宋_GB2312" w:hAnsi="Times New Roman" w:eastAsia="仿宋_GB2312"/>
          <w:color w:val="000000"/>
          <w:sz w:val="32"/>
          <w:szCs w:val="32"/>
        </w:rPr>
        <w:t>元。</w:t>
      </w:r>
    </w:p>
    <w:p w14:paraId="1D373412">
      <w:pPr>
        <w:spacing w:line="520" w:lineRule="exact"/>
        <w:ind w:firstLine="640" w:firstLineChars="200"/>
        <w:rPr>
          <w:rFonts w:hint="eastAsia" w:ascii="仿宋_GB2312" w:hAnsi="Times New Roman" w:eastAsia="仿宋_GB2312"/>
          <w:color w:val="000000"/>
          <w:sz w:val="32"/>
          <w:szCs w:val="32"/>
          <w:lang w:val="en-US" w:eastAsia="zh-CN"/>
        </w:rPr>
      </w:pPr>
      <w:r>
        <w:rPr>
          <w:rFonts w:hint="eastAsia" w:ascii="仿宋_GB2312" w:hAnsi="Times New Roman" w:eastAsia="仿宋_GB2312"/>
          <w:color w:val="000000"/>
          <w:sz w:val="32"/>
          <w:szCs w:val="32"/>
        </w:rPr>
        <w:t>（五）</w:t>
      </w:r>
      <w:r>
        <w:rPr>
          <w:rFonts w:hint="eastAsia" w:ascii="仿宋_GB2312" w:hAnsi="Times New Roman" w:eastAsia="仿宋_GB2312"/>
          <w:color w:val="000000"/>
          <w:sz w:val="32"/>
          <w:szCs w:val="32"/>
          <w:lang w:val="en-US" w:eastAsia="zh-CN"/>
        </w:rPr>
        <w:t>租期</w:t>
      </w:r>
      <w:r>
        <w:rPr>
          <w:rFonts w:hint="eastAsia" w:ascii="仿宋_GB2312" w:hAnsi="Times New Roman" w:eastAsia="仿宋_GB2312"/>
          <w:color w:val="000000"/>
          <w:sz w:val="32"/>
          <w:szCs w:val="32"/>
        </w:rPr>
        <w:t>：</w:t>
      </w:r>
      <w:r>
        <w:rPr>
          <w:rFonts w:hint="eastAsia" w:ascii="仿宋_GB2312" w:hAnsi="Times New Roman" w:eastAsia="仿宋_GB2312"/>
          <w:color w:val="000000"/>
          <w:sz w:val="32"/>
          <w:szCs w:val="32"/>
          <w:lang w:eastAsia="zh-CN"/>
        </w:rPr>
        <w:t>租期</w:t>
      </w:r>
      <w:r>
        <w:rPr>
          <w:rFonts w:hint="eastAsia" w:ascii="仿宋_GB2312" w:hAnsi="Times New Roman" w:eastAsia="仿宋_GB2312"/>
          <w:color w:val="000000"/>
          <w:sz w:val="32"/>
          <w:szCs w:val="32"/>
          <w:lang w:val="en-US" w:eastAsia="zh-CN"/>
        </w:rPr>
        <w:t>两年</w:t>
      </w:r>
      <w:r>
        <w:rPr>
          <w:rFonts w:hint="eastAsia" w:ascii="仿宋_GB2312" w:hAnsi="Times New Roman" w:eastAsia="仿宋_GB2312"/>
          <w:color w:val="000000"/>
          <w:sz w:val="32"/>
          <w:szCs w:val="32"/>
          <w:lang w:eastAsia="zh-CN"/>
        </w:rPr>
        <w:t>，租期内租金价格无递增，无免租金装修期</w:t>
      </w:r>
      <w:r>
        <w:rPr>
          <w:rFonts w:hint="eastAsia" w:ascii="仿宋_GB2312" w:hAnsi="Times New Roman" w:eastAsia="仿宋_GB2312"/>
          <w:color w:val="000000"/>
          <w:sz w:val="32"/>
          <w:szCs w:val="32"/>
          <w:lang w:val="en-US" w:eastAsia="zh-CN"/>
        </w:rPr>
        <w:t>。</w:t>
      </w:r>
    </w:p>
    <w:p w14:paraId="53938402">
      <w:pPr>
        <w:spacing w:line="520" w:lineRule="exact"/>
        <w:ind w:firstLine="640" w:firstLineChars="200"/>
        <w:rPr>
          <w:rFonts w:hint="eastAsia" w:ascii="仿宋_GB2312" w:hAnsi="Times New Roman" w:eastAsia="仿宋_GB2312"/>
          <w:color w:val="000000"/>
          <w:sz w:val="32"/>
          <w:szCs w:val="32"/>
          <w:lang w:val="en-US" w:eastAsia="zh-CN"/>
        </w:rPr>
      </w:pPr>
      <w:r>
        <w:rPr>
          <w:rFonts w:hint="eastAsia" w:ascii="仿宋_GB2312" w:hAnsi="Times New Roman" w:eastAsia="仿宋_GB2312"/>
          <w:color w:val="000000"/>
          <w:sz w:val="32"/>
          <w:szCs w:val="32"/>
          <w:lang w:val="en-US" w:eastAsia="zh-CN"/>
        </w:rPr>
        <w:t>（六）其他：</w:t>
      </w:r>
    </w:p>
    <w:p w14:paraId="157F07D8">
      <w:pPr>
        <w:spacing w:line="520" w:lineRule="exact"/>
        <w:ind w:firstLine="640" w:firstLineChars="200"/>
        <w:rPr>
          <w:rFonts w:hint="eastAsia" w:ascii="仿宋_GB2312" w:hAnsi="Times New Roman" w:eastAsia="仿宋_GB2312"/>
          <w:color w:val="000000"/>
          <w:sz w:val="32"/>
          <w:szCs w:val="32"/>
        </w:rPr>
      </w:pPr>
      <w:r>
        <w:rPr>
          <w:rFonts w:hint="eastAsia" w:ascii="仿宋_GB2312" w:hAnsi="Times New Roman" w:eastAsia="仿宋_GB2312"/>
          <w:color w:val="000000"/>
          <w:sz w:val="32"/>
          <w:szCs w:val="32"/>
          <w:lang w:val="en-US" w:eastAsia="zh-CN"/>
        </w:rPr>
        <w:t>1.</w:t>
      </w:r>
      <w:r>
        <w:rPr>
          <w:rFonts w:hint="eastAsia" w:ascii="仿宋_GB2312" w:hAnsi="Times New Roman" w:eastAsia="仿宋_GB2312"/>
          <w:color w:val="000000"/>
          <w:sz w:val="32"/>
          <w:szCs w:val="32"/>
          <w:lang w:eastAsia="zh-CN"/>
        </w:rPr>
        <w:t>项目房屋</w:t>
      </w:r>
      <w:r>
        <w:rPr>
          <w:rFonts w:hint="eastAsia" w:ascii="仿宋_GB2312" w:hAnsi="Times New Roman" w:eastAsia="仿宋_GB2312"/>
          <w:color w:val="000000"/>
          <w:sz w:val="32"/>
          <w:szCs w:val="32"/>
        </w:rPr>
        <w:t>权属情况</w:t>
      </w:r>
      <w:r>
        <w:rPr>
          <w:rFonts w:hint="eastAsia" w:ascii="仿宋_GB2312" w:hAnsi="Times New Roman" w:eastAsia="仿宋_GB2312"/>
          <w:color w:val="000000"/>
          <w:sz w:val="32"/>
          <w:szCs w:val="32"/>
          <w:lang w:val="en-US" w:eastAsia="zh-CN"/>
        </w:rPr>
        <w:t>：该项目房屋有不动产权证书。</w:t>
      </w:r>
      <w:r>
        <w:rPr>
          <w:rFonts w:hint="eastAsia" w:ascii="仿宋_GB2312" w:hAnsi="Times New Roman" w:eastAsia="仿宋_GB2312"/>
          <w:color w:val="000000"/>
          <w:sz w:val="32"/>
          <w:szCs w:val="32"/>
          <w:lang w:eastAsia="zh-CN"/>
        </w:rPr>
        <w:t>项目房屋</w:t>
      </w:r>
      <w:r>
        <w:rPr>
          <w:rFonts w:hint="eastAsia" w:ascii="仿宋_GB2312" w:hAnsi="Times New Roman" w:eastAsia="仿宋_GB2312"/>
          <w:color w:val="000000"/>
          <w:sz w:val="32"/>
          <w:szCs w:val="32"/>
        </w:rPr>
        <w:t>无权属纠纷，委托方</w:t>
      </w:r>
      <w:r>
        <w:rPr>
          <w:rFonts w:hint="eastAsia" w:ascii="仿宋_GB2312" w:hAnsi="Times New Roman" w:eastAsia="仿宋_GB2312"/>
          <w:color w:val="000000"/>
          <w:sz w:val="32"/>
          <w:szCs w:val="32"/>
          <w:lang w:val="en-US" w:eastAsia="zh-CN"/>
        </w:rPr>
        <w:t>将</w:t>
      </w:r>
      <w:r>
        <w:rPr>
          <w:rFonts w:hint="eastAsia" w:ascii="仿宋_GB2312" w:hAnsi="Times New Roman" w:eastAsia="仿宋_GB2312"/>
          <w:color w:val="000000"/>
          <w:sz w:val="32"/>
          <w:szCs w:val="32"/>
        </w:rPr>
        <w:t>提供该处</w:t>
      </w:r>
      <w:r>
        <w:rPr>
          <w:rFonts w:hint="eastAsia" w:ascii="仿宋_GB2312" w:hAnsi="Times New Roman" w:eastAsia="仿宋_GB2312"/>
          <w:color w:val="000000"/>
          <w:sz w:val="32"/>
          <w:szCs w:val="32"/>
          <w:lang w:eastAsia="zh-CN"/>
        </w:rPr>
        <w:t>项目房屋</w:t>
      </w:r>
      <w:r>
        <w:rPr>
          <w:rFonts w:hint="eastAsia" w:ascii="仿宋_GB2312" w:hAnsi="Times New Roman" w:eastAsia="仿宋_GB2312"/>
          <w:color w:val="000000"/>
          <w:sz w:val="32"/>
          <w:szCs w:val="32"/>
        </w:rPr>
        <w:t>的权属证明</w:t>
      </w:r>
      <w:r>
        <w:rPr>
          <w:rFonts w:hint="eastAsia" w:ascii="仿宋_GB2312" w:hAnsi="Times New Roman" w:eastAsia="仿宋_GB2312"/>
          <w:color w:val="000000"/>
          <w:sz w:val="32"/>
          <w:szCs w:val="32"/>
          <w:lang w:val="en-US" w:eastAsia="zh-CN"/>
        </w:rPr>
        <w:t>或</w:t>
      </w:r>
      <w:r>
        <w:rPr>
          <w:rFonts w:hint="eastAsia" w:ascii="仿宋_GB2312" w:hAnsi="Times New Roman" w:eastAsia="仿宋_GB2312"/>
          <w:color w:val="000000"/>
          <w:sz w:val="32"/>
          <w:szCs w:val="32"/>
        </w:rPr>
        <w:t>租赁证明，方便承租人办理相关证件。</w:t>
      </w:r>
    </w:p>
    <w:p w14:paraId="2CD3C3BD">
      <w:pPr>
        <w:spacing w:line="520" w:lineRule="exact"/>
        <w:ind w:firstLine="640" w:firstLineChars="200"/>
        <w:rPr>
          <w:rFonts w:hint="eastAsia" w:ascii="仿宋_GB2312" w:hAnsi="Times New Roman" w:eastAsia="仿宋_GB2312"/>
          <w:color w:val="000000"/>
          <w:sz w:val="32"/>
          <w:szCs w:val="32"/>
        </w:rPr>
      </w:pPr>
      <w:r>
        <w:rPr>
          <w:rFonts w:hint="eastAsia" w:ascii="仿宋_GB2312" w:hAnsi="Times New Roman" w:eastAsia="仿宋_GB2312"/>
          <w:color w:val="000000"/>
          <w:sz w:val="32"/>
          <w:szCs w:val="32"/>
          <w:lang w:val="en-US" w:eastAsia="zh-CN"/>
        </w:rPr>
        <w:t>2.</w:t>
      </w:r>
      <w:r>
        <w:rPr>
          <w:rFonts w:hint="eastAsia" w:ascii="仿宋_GB2312" w:hAnsi="Times New Roman" w:eastAsia="仿宋_GB2312"/>
          <w:color w:val="000000"/>
          <w:sz w:val="32"/>
          <w:szCs w:val="32"/>
          <w:lang w:eastAsia="zh-CN"/>
        </w:rPr>
        <w:t>项目</w:t>
      </w:r>
      <w:r>
        <w:rPr>
          <w:rFonts w:hint="eastAsia" w:ascii="仿宋_GB2312" w:hAnsi="Times New Roman" w:eastAsia="仿宋_GB2312"/>
          <w:color w:val="000000"/>
          <w:sz w:val="32"/>
          <w:szCs w:val="32"/>
        </w:rPr>
        <w:t>房屋遗留杂物</w:t>
      </w:r>
      <w:r>
        <w:rPr>
          <w:rFonts w:hint="eastAsia" w:ascii="仿宋_GB2312" w:hAnsi="Times New Roman" w:eastAsia="仿宋_GB2312"/>
          <w:color w:val="000000"/>
          <w:sz w:val="32"/>
          <w:szCs w:val="32"/>
          <w:lang w:val="en-US" w:eastAsia="zh-CN"/>
        </w:rPr>
        <w:t>等</w:t>
      </w:r>
      <w:r>
        <w:rPr>
          <w:rFonts w:hint="eastAsia" w:ascii="仿宋_GB2312" w:hAnsi="Times New Roman" w:eastAsia="仿宋_GB2312"/>
          <w:color w:val="000000"/>
          <w:sz w:val="32"/>
          <w:szCs w:val="32"/>
        </w:rPr>
        <w:t>，须由承租人自行清理并承担全部费用。</w:t>
      </w:r>
    </w:p>
    <w:p w14:paraId="2DED4C18">
      <w:pPr>
        <w:spacing w:line="520" w:lineRule="exact"/>
        <w:ind w:firstLine="640" w:firstLineChars="200"/>
        <w:rPr>
          <w:rFonts w:hint="eastAsia" w:ascii="仿宋_GB2312" w:hAnsi="Times New Roman" w:eastAsia="仿宋_GB2312"/>
          <w:color w:val="000000"/>
          <w:sz w:val="32"/>
          <w:szCs w:val="32"/>
        </w:rPr>
      </w:pPr>
      <w:r>
        <w:rPr>
          <w:rFonts w:hint="eastAsia" w:ascii="仿宋_GB2312" w:hAnsi="Times New Roman" w:eastAsia="仿宋_GB2312"/>
          <w:color w:val="000000"/>
          <w:sz w:val="32"/>
          <w:szCs w:val="32"/>
          <w:lang w:val="en-US" w:eastAsia="zh-CN"/>
        </w:rPr>
        <w:t>3.</w:t>
      </w:r>
      <w:r>
        <w:rPr>
          <w:rFonts w:hint="eastAsia" w:ascii="仿宋_GB2312" w:hAnsi="Times New Roman" w:eastAsia="仿宋_GB2312"/>
          <w:color w:val="000000"/>
          <w:sz w:val="32"/>
          <w:szCs w:val="32"/>
          <w:lang w:eastAsia="zh-CN"/>
        </w:rPr>
        <w:t>项目</w:t>
      </w:r>
      <w:r>
        <w:rPr>
          <w:rFonts w:hint="eastAsia" w:ascii="仿宋_GB2312" w:hAnsi="Times New Roman" w:eastAsia="仿宋_GB2312"/>
          <w:color w:val="000000"/>
          <w:sz w:val="32"/>
          <w:szCs w:val="32"/>
        </w:rPr>
        <w:t>房屋以现状交付，意向承租人须现场踏勘确认包括但不限于房屋结构、室内上下水、租赁面积等情况。</w:t>
      </w:r>
    </w:p>
    <w:p w14:paraId="0459C729">
      <w:pPr>
        <w:spacing w:line="520" w:lineRule="exact"/>
        <w:ind w:firstLine="640" w:firstLineChars="200"/>
        <w:rPr>
          <w:rFonts w:hint="default" w:ascii="仿宋_GB2312" w:hAnsi="Times New Roman" w:eastAsia="仿宋_GB2312"/>
          <w:color w:val="000000"/>
          <w:sz w:val="32"/>
          <w:szCs w:val="32"/>
          <w:lang w:val="en-US" w:eastAsia="zh-CN"/>
        </w:rPr>
      </w:pPr>
      <w:r>
        <w:rPr>
          <w:rFonts w:hint="eastAsia" w:ascii="仿宋_GB2312" w:hAnsi="Times New Roman" w:eastAsia="仿宋_GB2312"/>
          <w:color w:val="000000"/>
          <w:sz w:val="32"/>
          <w:szCs w:val="32"/>
          <w:lang w:val="en-US" w:eastAsia="zh-CN"/>
        </w:rPr>
        <w:t>4.</w:t>
      </w:r>
      <w:r>
        <w:rPr>
          <w:rFonts w:hint="eastAsia" w:ascii="仿宋_GB2312" w:hAnsi="Times New Roman" w:eastAsia="仿宋_GB2312"/>
          <w:color w:val="000000"/>
          <w:sz w:val="32"/>
          <w:szCs w:val="32"/>
        </w:rPr>
        <w:t>承租人使用上述房屋须符合相关法律法规要求，如由此造成承租人不能按预想的方案使用房屋并导致租赁合同不能履约的，责任由承租人承担。</w:t>
      </w:r>
    </w:p>
    <w:p w14:paraId="1B9AADEB">
      <w:pPr>
        <w:keepNext w:val="0"/>
        <w:keepLines w:val="0"/>
        <w:widowControl/>
        <w:suppressLineNumbers w:val="0"/>
        <w:jc w:val="left"/>
        <w:rPr>
          <w:rFonts w:hint="eastAsia" w:ascii="仿宋_GB2312" w:hAnsi="宋体" w:eastAsia="仿宋_GB2312" w:cs="仿宋_GB2312"/>
          <w:color w:val="000000"/>
          <w:kern w:val="0"/>
          <w:sz w:val="31"/>
          <w:szCs w:val="31"/>
          <w:lang w:val="en-US" w:eastAsia="zh-CN" w:bidi="ar"/>
        </w:rPr>
      </w:pPr>
      <w:r>
        <w:rPr>
          <w:rFonts w:hint="eastAsia" w:ascii="仿宋_GB2312" w:hAnsi="宋体" w:eastAsia="仿宋_GB2312" w:cs="仿宋_GB2312"/>
          <w:b/>
          <w:bCs/>
          <w:color w:val="000000"/>
          <w:kern w:val="0"/>
          <w:sz w:val="31"/>
          <w:szCs w:val="31"/>
          <w:lang w:val="en-US" w:eastAsia="zh-CN" w:bidi="ar"/>
        </w:rPr>
        <w:t>二、资格条件</w:t>
      </w:r>
      <w:r>
        <w:rPr>
          <w:rFonts w:hint="eastAsia" w:ascii="仿宋_GB2312" w:hAnsi="宋体" w:eastAsia="仿宋_GB2312" w:cs="仿宋_GB2312"/>
          <w:color w:val="000000"/>
          <w:kern w:val="0"/>
          <w:sz w:val="31"/>
          <w:szCs w:val="31"/>
          <w:lang w:val="en-US" w:eastAsia="zh-CN" w:bidi="ar"/>
        </w:rPr>
        <w:t xml:space="preserve"> </w:t>
      </w:r>
    </w:p>
    <w:p w14:paraId="7DBEBF98">
      <w:pPr>
        <w:spacing w:line="520" w:lineRule="exact"/>
        <w:ind w:firstLine="640" w:firstLineChars="200"/>
        <w:rPr>
          <w:rFonts w:ascii="仿宋_GB2312" w:hAnsi="Times New Roman" w:eastAsia="仿宋_GB2312"/>
          <w:color w:val="000000"/>
          <w:sz w:val="32"/>
          <w:szCs w:val="32"/>
        </w:rPr>
      </w:pPr>
      <w:r>
        <w:rPr>
          <w:rFonts w:hint="eastAsia" w:ascii="仿宋_GB2312" w:hAnsi="Times New Roman" w:eastAsia="仿宋_GB2312"/>
          <w:color w:val="000000"/>
          <w:sz w:val="32"/>
          <w:szCs w:val="32"/>
        </w:rPr>
        <w:t>（一）本项目不接受联合体报名。</w:t>
      </w:r>
    </w:p>
    <w:p w14:paraId="77606CA8">
      <w:pPr>
        <w:spacing w:line="520" w:lineRule="exact"/>
        <w:ind w:firstLine="640" w:firstLineChars="200"/>
        <w:rPr>
          <w:rFonts w:hint="eastAsia" w:ascii="仿宋_GB2312" w:hAnsi="宋体" w:eastAsia="仿宋_GB2312" w:cs="仿宋_GB2312"/>
          <w:color w:val="000000"/>
          <w:kern w:val="0"/>
          <w:sz w:val="31"/>
          <w:szCs w:val="31"/>
          <w:lang w:val="en-US" w:eastAsia="zh-CN" w:bidi="ar"/>
        </w:rPr>
      </w:pPr>
      <w:r>
        <w:rPr>
          <w:rFonts w:hint="eastAsia" w:ascii="仿宋_GB2312" w:hAnsi="Times New Roman" w:eastAsia="仿宋_GB2312"/>
          <w:color w:val="000000"/>
          <w:sz w:val="32"/>
          <w:szCs w:val="32"/>
        </w:rPr>
        <w:t>（二）凡是被法院列为失信被执行人的，不得成为本项目成交人。</w:t>
      </w:r>
    </w:p>
    <w:p w14:paraId="22D6122B">
      <w:pPr>
        <w:keepNext w:val="0"/>
        <w:keepLines w:val="0"/>
        <w:widowControl/>
        <w:suppressLineNumbers w:val="0"/>
        <w:jc w:val="left"/>
        <w:rPr>
          <w:rFonts w:hint="eastAsia" w:ascii="仿宋_GB2312" w:hAnsi="宋体" w:eastAsia="仿宋_GB2312" w:cs="仿宋_GB2312"/>
          <w:b/>
          <w:bCs/>
          <w:color w:val="000000"/>
          <w:kern w:val="0"/>
          <w:sz w:val="31"/>
          <w:szCs w:val="31"/>
          <w:lang w:val="en-US" w:eastAsia="zh-CN" w:bidi="ar"/>
        </w:rPr>
      </w:pPr>
      <w:r>
        <w:rPr>
          <w:rFonts w:hint="eastAsia" w:ascii="仿宋_GB2312" w:hAnsi="宋体" w:eastAsia="仿宋_GB2312" w:cs="仿宋_GB2312"/>
          <w:b/>
          <w:bCs/>
          <w:color w:val="000000"/>
          <w:kern w:val="0"/>
          <w:sz w:val="31"/>
          <w:szCs w:val="31"/>
          <w:lang w:val="en-US" w:eastAsia="zh-CN" w:bidi="ar"/>
        </w:rPr>
        <w:t xml:space="preserve">三、评审方法和标准 </w:t>
      </w:r>
    </w:p>
    <w:p w14:paraId="3C6A15BC">
      <w:pPr>
        <w:spacing w:line="520" w:lineRule="exact"/>
        <w:ind w:firstLine="640" w:firstLineChars="200"/>
        <w:rPr>
          <w:rFonts w:hint="eastAsia" w:ascii="仿宋_GB2312" w:hAnsi="宋体" w:eastAsia="仿宋_GB2312" w:cs="仿宋_GB2312"/>
          <w:color w:val="000000"/>
          <w:kern w:val="0"/>
          <w:sz w:val="31"/>
          <w:szCs w:val="31"/>
          <w:lang w:val="en-US" w:eastAsia="zh-CN" w:bidi="ar"/>
        </w:rPr>
      </w:pPr>
      <w:r>
        <w:rPr>
          <w:rFonts w:hint="eastAsia" w:ascii="仿宋_GB2312" w:hAnsi="Times New Roman" w:eastAsia="仿宋_GB2312"/>
          <w:color w:val="000000"/>
          <w:sz w:val="32"/>
          <w:szCs w:val="32"/>
        </w:rPr>
        <w:t>最高价中标法，同等价格下，原承租人享有优先承租权。</w:t>
      </w:r>
    </w:p>
    <w:p w14:paraId="28656715">
      <w:pPr>
        <w:keepNext w:val="0"/>
        <w:keepLines w:val="0"/>
        <w:widowControl/>
        <w:numPr>
          <w:ilvl w:val="0"/>
          <w:numId w:val="0"/>
        </w:numPr>
        <w:suppressLineNumbers w:val="0"/>
        <w:jc w:val="left"/>
        <w:rPr>
          <w:rFonts w:hint="eastAsia" w:ascii="仿宋_GB2312" w:hAnsi="宋体" w:eastAsia="仿宋_GB2312" w:cs="仿宋_GB2312"/>
          <w:b/>
          <w:bCs/>
          <w:color w:val="000000"/>
          <w:kern w:val="0"/>
          <w:sz w:val="31"/>
          <w:szCs w:val="31"/>
          <w:lang w:val="en-US" w:eastAsia="zh-CN" w:bidi="ar"/>
        </w:rPr>
      </w:pPr>
      <w:r>
        <w:rPr>
          <w:rFonts w:hint="eastAsia" w:ascii="仿宋_GB2312" w:hAnsi="宋体" w:eastAsia="仿宋_GB2312" w:cs="仿宋_GB2312"/>
          <w:b/>
          <w:bCs/>
          <w:color w:val="000000"/>
          <w:kern w:val="0"/>
          <w:sz w:val="31"/>
          <w:szCs w:val="31"/>
          <w:lang w:val="en-US" w:eastAsia="zh-CN" w:bidi="ar"/>
        </w:rPr>
        <w:t>四、报价要求</w:t>
      </w:r>
    </w:p>
    <w:p w14:paraId="3B4F6EDD">
      <w:pPr>
        <w:spacing w:line="360" w:lineRule="exact"/>
        <w:ind w:firstLine="640" w:firstLineChars="200"/>
      </w:pPr>
      <w:r>
        <w:rPr>
          <w:rFonts w:hint="eastAsia" w:ascii="仿宋_GB2312" w:eastAsia="仿宋_GB2312"/>
          <w:sz w:val="32"/>
        </w:rPr>
        <w:t>一次性报价。</w:t>
      </w:r>
    </w:p>
    <w:p w14:paraId="3F5C2974">
      <w:pPr>
        <w:keepNext w:val="0"/>
        <w:keepLines w:val="0"/>
        <w:widowControl/>
        <w:suppressLineNumbers w:val="0"/>
        <w:jc w:val="left"/>
        <w:rPr>
          <w:rFonts w:hint="eastAsia" w:ascii="仿宋_GB2312" w:hAnsi="宋体" w:eastAsia="仿宋_GB2312" w:cs="仿宋_GB2312"/>
          <w:b/>
          <w:bCs/>
          <w:color w:val="000000"/>
          <w:kern w:val="0"/>
          <w:sz w:val="31"/>
          <w:szCs w:val="31"/>
          <w:lang w:val="en-US" w:eastAsia="zh-CN" w:bidi="ar"/>
        </w:rPr>
      </w:pPr>
      <w:r>
        <w:rPr>
          <w:rFonts w:hint="eastAsia" w:ascii="仿宋_GB2312" w:hAnsi="宋体" w:eastAsia="仿宋_GB2312" w:cs="仿宋_GB2312"/>
          <w:b/>
          <w:bCs/>
          <w:color w:val="000000"/>
          <w:kern w:val="0"/>
          <w:sz w:val="31"/>
          <w:szCs w:val="31"/>
          <w:lang w:val="en-US" w:eastAsia="zh-CN" w:bidi="ar"/>
        </w:rPr>
        <w:t xml:space="preserve">五、支付方式 </w:t>
      </w:r>
    </w:p>
    <w:p w14:paraId="401DD334">
      <w:pPr>
        <w:spacing w:line="520" w:lineRule="exact"/>
        <w:ind w:firstLine="640" w:firstLineChars="200"/>
        <w:rPr>
          <w:rFonts w:hint="eastAsia" w:ascii="仿宋_GB2312" w:hAnsi="宋体" w:eastAsia="仿宋_GB2312" w:cs="仿宋_GB2312"/>
          <w:color w:val="000000"/>
          <w:kern w:val="0"/>
          <w:sz w:val="31"/>
          <w:szCs w:val="31"/>
          <w:lang w:val="en-US" w:eastAsia="zh-CN" w:bidi="ar"/>
        </w:rPr>
      </w:pPr>
      <w:r>
        <w:rPr>
          <w:rFonts w:hint="eastAsia" w:ascii="仿宋_GB2312" w:hAnsi="Times New Roman" w:eastAsia="仿宋_GB2312"/>
          <w:color w:val="000000"/>
          <w:sz w:val="32"/>
          <w:szCs w:val="32"/>
        </w:rPr>
        <w:t>承租人在接收房屋前需缴纳</w:t>
      </w:r>
      <w:r>
        <w:rPr>
          <w:rFonts w:hint="eastAsia" w:ascii="仿宋_GB2312" w:hAnsi="Times New Roman" w:eastAsia="仿宋_GB2312"/>
          <w:color w:val="000000"/>
          <w:sz w:val="32"/>
          <w:szCs w:val="32"/>
          <w:lang w:val="en-US" w:eastAsia="zh-CN"/>
        </w:rPr>
        <w:t>三个月</w:t>
      </w:r>
      <w:r>
        <w:rPr>
          <w:rFonts w:hint="eastAsia" w:ascii="仿宋_GB2312" w:hAnsi="Times New Roman" w:eastAsia="仿宋_GB2312"/>
          <w:color w:val="000000"/>
          <w:sz w:val="32"/>
          <w:szCs w:val="32"/>
        </w:rPr>
        <w:t>房屋租金及履约保证金（履约保证金为3个月房屋租金。）</w:t>
      </w:r>
    </w:p>
    <w:p w14:paraId="6E117BAA">
      <w:pPr>
        <w:keepNext w:val="0"/>
        <w:keepLines w:val="0"/>
        <w:widowControl/>
        <w:numPr>
          <w:ilvl w:val="0"/>
          <w:numId w:val="0"/>
        </w:numPr>
        <w:suppressLineNumbers w:val="0"/>
        <w:jc w:val="left"/>
        <w:rPr>
          <w:rFonts w:hint="eastAsia" w:ascii="仿宋_GB2312" w:hAnsi="宋体" w:eastAsia="仿宋_GB2312" w:cs="仿宋_GB2312"/>
          <w:b/>
          <w:bCs/>
          <w:color w:val="000000"/>
          <w:kern w:val="0"/>
          <w:sz w:val="31"/>
          <w:szCs w:val="31"/>
          <w:lang w:val="en-US" w:eastAsia="zh-CN" w:bidi="ar"/>
        </w:rPr>
      </w:pPr>
      <w:r>
        <w:rPr>
          <w:rFonts w:hint="eastAsia" w:ascii="仿宋_GB2312" w:hAnsi="宋体" w:eastAsia="仿宋_GB2312" w:cs="仿宋_GB2312"/>
          <w:b/>
          <w:bCs/>
          <w:color w:val="000000"/>
          <w:kern w:val="0"/>
          <w:sz w:val="31"/>
          <w:szCs w:val="31"/>
          <w:lang w:val="en-US" w:eastAsia="zh-CN" w:bidi="ar"/>
        </w:rPr>
        <w:t xml:space="preserve">六、提交响应文件截止时间及地点及相关事宜 </w:t>
      </w:r>
    </w:p>
    <w:p w14:paraId="127F009C">
      <w:pPr>
        <w:spacing w:line="520" w:lineRule="exact"/>
        <w:ind w:firstLine="640" w:firstLineChars="200"/>
        <w:rPr>
          <w:rFonts w:ascii="仿宋_GB2312" w:hAnsi="Times New Roman" w:eastAsia="仿宋_GB2312"/>
          <w:color w:val="000000"/>
          <w:sz w:val="32"/>
          <w:szCs w:val="32"/>
        </w:rPr>
      </w:pPr>
      <w:r>
        <w:rPr>
          <w:rFonts w:hint="eastAsia" w:ascii="仿宋_GB2312" w:hAnsi="Times New Roman" w:eastAsia="仿宋_GB2312"/>
          <w:color w:val="000000"/>
          <w:sz w:val="32"/>
          <w:szCs w:val="32"/>
        </w:rPr>
        <w:t>响应文件应密封完整按以下时间和地点提交。</w:t>
      </w:r>
    </w:p>
    <w:p w14:paraId="47B3FFB0">
      <w:pPr>
        <w:spacing w:line="520" w:lineRule="exact"/>
        <w:ind w:firstLine="640" w:firstLineChars="200"/>
        <w:rPr>
          <w:rFonts w:ascii="仿宋_GB2312" w:hAnsi="Times New Roman" w:eastAsia="仿宋_GB2312"/>
          <w:color w:val="000000"/>
          <w:sz w:val="32"/>
          <w:szCs w:val="32"/>
        </w:rPr>
      </w:pPr>
      <w:r>
        <w:rPr>
          <w:rFonts w:hint="eastAsia" w:ascii="仿宋_GB2312" w:hAnsi="Times New Roman" w:eastAsia="仿宋_GB2312"/>
          <w:color w:val="000000"/>
          <w:sz w:val="32"/>
          <w:szCs w:val="32"/>
        </w:rPr>
        <w:t>时间：自公告发布之日起至</w:t>
      </w:r>
      <w:r>
        <w:rPr>
          <w:rFonts w:hint="eastAsia" w:ascii="仿宋_GB2312" w:hAnsi="Times New Roman" w:eastAsia="仿宋_GB2312"/>
          <w:color w:val="000000"/>
          <w:sz w:val="32"/>
          <w:szCs w:val="32"/>
          <w:lang w:eastAsia="zh-CN"/>
        </w:rPr>
        <w:t>2025年9月16日</w:t>
      </w:r>
      <w:r>
        <w:rPr>
          <w:rFonts w:hint="eastAsia" w:ascii="仿宋_GB2312" w:hAnsi="Times New Roman" w:eastAsia="仿宋_GB2312"/>
          <w:color w:val="000000"/>
          <w:sz w:val="32"/>
          <w:szCs w:val="32"/>
        </w:rPr>
        <w:t>10:00。</w:t>
      </w:r>
    </w:p>
    <w:p w14:paraId="62914ECE">
      <w:pPr>
        <w:spacing w:line="520" w:lineRule="exact"/>
        <w:ind w:firstLine="640" w:firstLineChars="200"/>
        <w:rPr>
          <w:rFonts w:hint="eastAsia" w:ascii="仿宋_GB2312" w:hAnsi="宋体" w:eastAsia="仿宋_GB2312" w:cs="仿宋_GB2312"/>
          <w:color w:val="000000"/>
          <w:kern w:val="0"/>
          <w:sz w:val="31"/>
          <w:szCs w:val="31"/>
          <w:lang w:val="en-US" w:eastAsia="zh-CN" w:bidi="ar"/>
        </w:rPr>
      </w:pPr>
      <w:r>
        <w:rPr>
          <w:rFonts w:hint="eastAsia" w:ascii="仿宋_GB2312" w:hAnsi="Times New Roman" w:eastAsia="仿宋_GB2312"/>
          <w:color w:val="000000"/>
          <w:sz w:val="32"/>
          <w:szCs w:val="32"/>
        </w:rPr>
        <w:t>地点：合肥市庐阳区九狮桥街45号附属南楼五楼。</w:t>
      </w:r>
    </w:p>
    <w:p w14:paraId="296A0ED6">
      <w:pPr>
        <w:keepNext w:val="0"/>
        <w:keepLines w:val="0"/>
        <w:widowControl/>
        <w:numPr>
          <w:ilvl w:val="0"/>
          <w:numId w:val="0"/>
        </w:numPr>
        <w:suppressLineNumbers w:val="0"/>
        <w:ind w:leftChars="0"/>
        <w:jc w:val="left"/>
        <w:rPr>
          <w:rFonts w:hint="eastAsia" w:ascii="仿宋_GB2312" w:hAnsi="宋体" w:eastAsia="仿宋_GB2312" w:cs="仿宋_GB2312"/>
          <w:b/>
          <w:bCs/>
          <w:color w:val="000000"/>
          <w:kern w:val="0"/>
          <w:sz w:val="31"/>
          <w:szCs w:val="31"/>
          <w:lang w:val="en-US" w:eastAsia="zh-CN" w:bidi="ar"/>
        </w:rPr>
      </w:pPr>
      <w:r>
        <w:rPr>
          <w:rFonts w:hint="eastAsia" w:ascii="仿宋_GB2312" w:hAnsi="宋体" w:eastAsia="仿宋_GB2312" w:cs="仿宋_GB2312"/>
          <w:b/>
          <w:bCs/>
          <w:color w:val="000000"/>
          <w:kern w:val="0"/>
          <w:sz w:val="31"/>
          <w:szCs w:val="31"/>
          <w:lang w:val="en-US" w:eastAsia="zh-CN" w:bidi="ar"/>
        </w:rPr>
        <w:t xml:space="preserve">七、联系方式 </w:t>
      </w:r>
    </w:p>
    <w:p w14:paraId="5327DE96">
      <w:pPr>
        <w:spacing w:line="520" w:lineRule="exact"/>
        <w:ind w:firstLine="640" w:firstLineChars="200"/>
        <w:rPr>
          <w:rFonts w:hint="eastAsia" w:ascii="仿宋_GB2312" w:hAnsi="宋体" w:eastAsia="仿宋_GB2312" w:cs="仿宋_GB2312"/>
          <w:color w:val="000000"/>
          <w:kern w:val="0"/>
          <w:sz w:val="31"/>
          <w:szCs w:val="31"/>
          <w:lang w:val="en-US" w:eastAsia="zh-CN" w:bidi="ar"/>
        </w:rPr>
      </w:pPr>
      <w:r>
        <w:rPr>
          <w:rFonts w:hint="eastAsia" w:ascii="仿宋_GB2312" w:hAnsi="Times New Roman" w:eastAsia="仿宋_GB2312"/>
          <w:color w:val="000000"/>
          <w:sz w:val="32"/>
          <w:szCs w:val="32"/>
        </w:rPr>
        <w:t>询价单位联系人：</w:t>
      </w:r>
      <w:r>
        <w:rPr>
          <w:rFonts w:hint="eastAsia" w:ascii="仿宋_GB2312" w:hAnsi="Times New Roman" w:eastAsia="仿宋_GB2312"/>
          <w:color w:val="000000"/>
          <w:sz w:val="32"/>
          <w:szCs w:val="32"/>
          <w:lang w:eastAsia="zh-CN"/>
        </w:rPr>
        <w:t>左经理</w:t>
      </w:r>
      <w:r>
        <w:rPr>
          <w:rFonts w:hint="eastAsia" w:ascii="仿宋_GB2312" w:hAnsi="Times New Roman" w:eastAsia="仿宋_GB2312"/>
          <w:color w:val="000000"/>
          <w:sz w:val="32"/>
          <w:szCs w:val="32"/>
        </w:rPr>
        <w:t>，联系电话：0551-62623556</w:t>
      </w:r>
    </w:p>
    <w:p w14:paraId="1E619EF3">
      <w:pPr>
        <w:keepNext w:val="0"/>
        <w:keepLines w:val="0"/>
        <w:widowControl/>
        <w:suppressLineNumbers w:val="0"/>
        <w:jc w:val="left"/>
        <w:rPr>
          <w:b/>
          <w:bCs/>
        </w:rPr>
      </w:pPr>
      <w:r>
        <w:rPr>
          <w:rFonts w:hint="eastAsia" w:ascii="仿宋_GB2312" w:hAnsi="宋体" w:eastAsia="仿宋_GB2312" w:cs="仿宋_GB2312"/>
          <w:b/>
          <w:bCs/>
          <w:color w:val="000000"/>
          <w:kern w:val="0"/>
          <w:sz w:val="31"/>
          <w:szCs w:val="31"/>
          <w:lang w:val="en-US" w:eastAsia="zh-CN" w:bidi="ar"/>
        </w:rPr>
        <w:t>八、响应文件编制要求</w:t>
      </w:r>
    </w:p>
    <w:p w14:paraId="0B0E82E2">
      <w:pPr>
        <w:spacing w:line="520" w:lineRule="exact"/>
        <w:ind w:firstLine="640" w:firstLineChars="200"/>
        <w:rPr>
          <w:rFonts w:ascii="仿宋_GB2312" w:hAnsi="Times New Roman" w:eastAsia="仿宋_GB2312"/>
          <w:color w:val="000000"/>
          <w:sz w:val="32"/>
          <w:szCs w:val="32"/>
        </w:rPr>
      </w:pPr>
      <w:r>
        <w:rPr>
          <w:rFonts w:hint="eastAsia" w:ascii="仿宋_GB2312" w:hAnsi="Times New Roman" w:eastAsia="仿宋_GB2312"/>
          <w:color w:val="000000"/>
          <w:sz w:val="32"/>
          <w:szCs w:val="32"/>
        </w:rPr>
        <w:t>（一）报价函（见附件1）</w:t>
      </w:r>
    </w:p>
    <w:p w14:paraId="5EF6016F">
      <w:pPr>
        <w:spacing w:line="520" w:lineRule="exact"/>
        <w:ind w:firstLine="640" w:firstLineChars="200"/>
        <w:rPr>
          <w:rFonts w:ascii="仿宋_GB2312" w:hAnsi="Times New Roman" w:eastAsia="仿宋_GB2312"/>
          <w:color w:val="000000"/>
          <w:sz w:val="32"/>
          <w:szCs w:val="32"/>
        </w:rPr>
      </w:pPr>
      <w:r>
        <w:rPr>
          <w:rFonts w:hint="eastAsia" w:ascii="仿宋_GB2312" w:hAnsi="Times New Roman" w:eastAsia="仿宋_GB2312"/>
          <w:color w:val="000000"/>
          <w:sz w:val="32"/>
          <w:szCs w:val="32"/>
        </w:rPr>
        <w:t>（二）自然人须提供身份证复印件</w:t>
      </w:r>
    </w:p>
    <w:p w14:paraId="2A269280">
      <w:pPr>
        <w:spacing w:line="520" w:lineRule="exact"/>
        <w:ind w:firstLine="640" w:firstLineChars="200"/>
      </w:pPr>
      <w:r>
        <w:rPr>
          <w:rFonts w:hint="eastAsia" w:ascii="仿宋_GB2312" w:hAnsi="Times New Roman" w:eastAsia="仿宋_GB2312"/>
          <w:color w:val="000000"/>
          <w:sz w:val="32"/>
          <w:szCs w:val="32"/>
        </w:rPr>
        <w:t>（三）单位须提供营业执照复印件（加盖公章）及法定代表人身份证复印件。有委托代理人的须提供授权委托书及代理人身份证复印件</w:t>
      </w:r>
      <w:r>
        <w:rPr>
          <w:rFonts w:hint="eastAsia" w:ascii="仿宋_GB2312" w:hAnsi="Times New Roman" w:eastAsia="仿宋_GB2312"/>
          <w:color w:val="000000"/>
          <w:sz w:val="32"/>
          <w:szCs w:val="32"/>
          <w:lang w:eastAsia="zh-CN"/>
        </w:rPr>
        <w:t>。</w:t>
      </w:r>
    </w:p>
    <w:p w14:paraId="7D772FC2"/>
    <w:p w14:paraId="4D4E36EC">
      <w:pPr>
        <w:keepNext w:val="0"/>
        <w:keepLines w:val="0"/>
        <w:widowControl/>
        <w:suppressLineNumbers w:val="0"/>
        <w:ind w:firstLine="3520" w:firstLineChars="1100"/>
        <w:jc w:val="left"/>
        <w:rPr>
          <w:rFonts w:hint="eastAsia" w:ascii="仿宋_GB2312" w:hAnsi="Times New Roman" w:eastAsia="仿宋_GB2312"/>
          <w:color w:val="000000"/>
          <w:sz w:val="32"/>
          <w:szCs w:val="32"/>
        </w:rPr>
      </w:pPr>
      <w:r>
        <w:rPr>
          <w:rFonts w:hint="eastAsia" w:ascii="仿宋_GB2312" w:hAnsi="Times New Roman" w:eastAsia="仿宋_GB2312"/>
          <w:color w:val="000000"/>
          <w:sz w:val="32"/>
          <w:szCs w:val="32"/>
        </w:rPr>
        <w:t>合肥兴泰商业资产运营有限公司</w:t>
      </w:r>
    </w:p>
    <w:p w14:paraId="67138E07">
      <w:pPr>
        <w:keepNext w:val="0"/>
        <w:keepLines w:val="0"/>
        <w:widowControl/>
        <w:suppressLineNumbers w:val="0"/>
        <w:ind w:firstLine="5270" w:firstLineChars="1700"/>
        <w:jc w:val="left"/>
        <w:rPr>
          <w:rFonts w:hint="default" w:ascii="仿宋_GB2312" w:hAnsi="Times New Roman" w:eastAsia="仿宋_GB2312"/>
          <w:color w:val="000000"/>
          <w:sz w:val="32"/>
          <w:szCs w:val="32"/>
        </w:rPr>
      </w:pPr>
      <w:r>
        <w:rPr>
          <w:rFonts w:hint="eastAsia" w:ascii="仿宋_GB2312" w:hAnsi="宋体" w:eastAsia="仿宋_GB2312" w:cs="仿宋_GB2312"/>
          <w:color w:val="000000"/>
          <w:kern w:val="0"/>
          <w:sz w:val="31"/>
          <w:szCs w:val="31"/>
          <w:lang w:eastAsia="zh-CN" w:bidi="ar"/>
        </w:rPr>
        <w:t>2025年9月</w:t>
      </w:r>
      <w:r>
        <w:rPr>
          <w:rFonts w:hint="eastAsia" w:ascii="仿宋_GB2312" w:hAnsi="宋体" w:eastAsia="仿宋_GB2312" w:cs="仿宋_GB2312"/>
          <w:color w:val="000000"/>
          <w:kern w:val="0"/>
          <w:sz w:val="31"/>
          <w:szCs w:val="31"/>
          <w:lang w:val="en-US" w:eastAsia="zh-CN" w:bidi="ar"/>
        </w:rPr>
        <w:t>9</w:t>
      </w:r>
      <w:r>
        <w:rPr>
          <w:rFonts w:hint="eastAsia" w:ascii="仿宋_GB2312" w:hAnsi="宋体" w:eastAsia="仿宋_GB2312" w:cs="仿宋_GB2312"/>
          <w:color w:val="000000"/>
          <w:kern w:val="0"/>
          <w:sz w:val="31"/>
          <w:szCs w:val="31"/>
          <w:lang w:eastAsia="zh-CN" w:bidi="ar"/>
        </w:rPr>
        <w:t>日</w:t>
      </w:r>
    </w:p>
    <w:p w14:paraId="6D91B577">
      <w:pPr>
        <w:spacing w:line="520" w:lineRule="exact"/>
        <w:rPr>
          <w:rFonts w:hint="eastAsia" w:ascii="仿宋_GB2312" w:hAnsi="Times New Roman" w:eastAsia="仿宋_GB2312"/>
          <w:color w:val="000000"/>
          <w:sz w:val="32"/>
          <w:szCs w:val="32"/>
        </w:rPr>
      </w:pPr>
    </w:p>
    <w:p w14:paraId="3A8600B6">
      <w:pPr>
        <w:spacing w:line="520" w:lineRule="exact"/>
        <w:rPr>
          <w:rFonts w:ascii="仿宋_GB2312" w:hAnsi="Times New Roman" w:eastAsia="仿宋_GB2312"/>
          <w:color w:val="000000"/>
          <w:sz w:val="32"/>
          <w:szCs w:val="32"/>
        </w:rPr>
      </w:pPr>
      <w:r>
        <w:rPr>
          <w:rFonts w:hint="eastAsia" w:ascii="仿宋_GB2312" w:hAnsi="Times New Roman" w:eastAsia="仿宋_GB2312"/>
          <w:color w:val="000000"/>
          <w:sz w:val="32"/>
          <w:szCs w:val="32"/>
        </w:rPr>
        <w:t>响应单位盖章（签字）：</w:t>
      </w:r>
    </w:p>
    <w:p w14:paraId="401E5707"/>
    <w:p w14:paraId="56712D26"/>
    <w:p w14:paraId="08FCCB34"/>
    <w:p w14:paraId="6926C405">
      <w:pPr>
        <w:spacing w:line="520" w:lineRule="exact"/>
        <w:rPr>
          <w:rFonts w:ascii="仿宋_GB2312" w:hAnsi="Times New Roman" w:eastAsia="仿宋_GB2312"/>
          <w:color w:val="000000"/>
          <w:sz w:val="32"/>
          <w:szCs w:val="32"/>
        </w:rPr>
      </w:pPr>
      <w:r>
        <w:rPr>
          <w:rFonts w:hint="eastAsia" w:ascii="仿宋_GB2312" w:hAnsi="Times New Roman" w:eastAsia="仿宋_GB2312"/>
          <w:color w:val="000000"/>
          <w:sz w:val="32"/>
          <w:szCs w:val="32"/>
        </w:rPr>
        <w:t>附件1：</w:t>
      </w:r>
    </w:p>
    <w:p w14:paraId="0662D238">
      <w:pPr>
        <w:spacing w:line="592" w:lineRule="exact"/>
        <w:jc w:val="center"/>
        <w:rPr>
          <w:rFonts w:ascii="方正小标宋简体" w:eastAsia="方正小标宋简体"/>
          <w:sz w:val="44"/>
          <w:szCs w:val="44"/>
        </w:rPr>
      </w:pPr>
      <w:r>
        <w:rPr>
          <w:rFonts w:hint="eastAsia" w:ascii="方正小标宋简体" w:eastAsia="方正小标宋简体"/>
          <w:sz w:val="44"/>
          <w:szCs w:val="44"/>
        </w:rPr>
        <w:t>报  价  函</w:t>
      </w:r>
    </w:p>
    <w:p w14:paraId="347B186C">
      <w:pPr>
        <w:spacing w:line="592" w:lineRule="exact"/>
        <w:rPr>
          <w:rFonts w:ascii="仿宋_GB2312" w:eastAsia="仿宋_GB2312"/>
          <w:sz w:val="32"/>
        </w:rPr>
      </w:pPr>
    </w:p>
    <w:p w14:paraId="1DA7E7F9">
      <w:pPr>
        <w:spacing w:line="592" w:lineRule="exact"/>
        <w:rPr>
          <w:rFonts w:ascii="仿宋_GB2312" w:hAnsi="Times New Roman" w:eastAsia="仿宋_GB2312"/>
          <w:color w:val="000000"/>
          <w:sz w:val="32"/>
          <w:szCs w:val="32"/>
        </w:rPr>
      </w:pPr>
      <w:r>
        <w:rPr>
          <w:rFonts w:hint="eastAsia" w:ascii="仿宋_GB2312" w:hAnsi="Times New Roman" w:eastAsia="仿宋_GB2312"/>
          <w:color w:val="000000"/>
          <w:sz w:val="32"/>
          <w:szCs w:val="32"/>
        </w:rPr>
        <w:t>合肥兴泰商业资产运营有限公司：</w:t>
      </w:r>
    </w:p>
    <w:p w14:paraId="551DC9A8">
      <w:pPr>
        <w:spacing w:line="592" w:lineRule="exact"/>
        <w:ind w:firstLine="640" w:firstLineChars="200"/>
        <w:rPr>
          <w:rFonts w:ascii="仿宋_GB2312" w:hAnsi="Times New Roman" w:eastAsia="仿宋_GB2312"/>
          <w:color w:val="000000"/>
          <w:sz w:val="32"/>
          <w:szCs w:val="32"/>
        </w:rPr>
      </w:pPr>
      <w:r>
        <w:rPr>
          <w:rFonts w:hint="eastAsia" w:ascii="仿宋_GB2312" w:hAnsi="Times New Roman" w:eastAsia="仿宋_GB2312"/>
          <w:color w:val="000000"/>
          <w:sz w:val="32"/>
          <w:szCs w:val="32"/>
        </w:rPr>
        <w:t> 根据贵方关于</w:t>
      </w:r>
      <w:r>
        <w:rPr>
          <w:rFonts w:hint="eastAsia" w:ascii="仿宋_GB2312" w:hAnsi="Times New Roman" w:eastAsia="仿宋_GB2312"/>
          <w:color w:val="000000"/>
          <w:sz w:val="32"/>
          <w:szCs w:val="32"/>
          <w:lang w:eastAsia="zh-CN"/>
        </w:rPr>
        <w:t>肥西路奥林花园19幢603室</w:t>
      </w:r>
      <w:r>
        <w:rPr>
          <w:rFonts w:hint="eastAsia" w:ascii="仿宋_GB2312" w:hAnsi="Times New Roman" w:eastAsia="仿宋_GB2312"/>
          <w:color w:val="000000"/>
          <w:sz w:val="32"/>
          <w:szCs w:val="32"/>
        </w:rPr>
        <w:t>租赁项目的询价</w:t>
      </w:r>
      <w:r>
        <w:rPr>
          <w:rFonts w:hint="eastAsia" w:ascii="仿宋_GB2312" w:hAnsi="Times New Roman" w:eastAsia="仿宋_GB2312"/>
          <w:color w:val="000000"/>
          <w:sz w:val="32"/>
          <w:szCs w:val="32"/>
          <w:lang w:val="en-US" w:eastAsia="zh-CN"/>
        </w:rPr>
        <w:t>公告</w:t>
      </w:r>
      <w:r>
        <w:rPr>
          <w:rFonts w:hint="eastAsia" w:ascii="仿宋_GB2312" w:hAnsi="Times New Roman" w:eastAsia="仿宋_GB2312"/>
          <w:color w:val="000000"/>
          <w:sz w:val="32"/>
          <w:szCs w:val="32"/>
        </w:rPr>
        <w:t>，我个人（单位）已认真研究，决定响应如下：</w:t>
      </w:r>
    </w:p>
    <w:p w14:paraId="37067517">
      <w:pPr>
        <w:spacing w:line="592" w:lineRule="exact"/>
        <w:ind w:firstLine="640" w:firstLineChars="200"/>
        <w:rPr>
          <w:rFonts w:ascii="仿宋_GB2312" w:hAnsi="Times New Roman" w:eastAsia="仿宋_GB2312"/>
          <w:color w:val="000000"/>
          <w:sz w:val="32"/>
          <w:szCs w:val="32"/>
        </w:rPr>
      </w:pPr>
      <w:r>
        <w:rPr>
          <w:rFonts w:hint="eastAsia" w:ascii="仿宋_GB2312" w:hAnsi="Times New Roman" w:eastAsia="仿宋_GB2312"/>
          <w:color w:val="000000"/>
          <w:sz w:val="32"/>
          <w:szCs w:val="32"/>
        </w:rPr>
        <w:t>1.我们愿按响应文件的格式要求提交全部资料，并对资料的真实性负责。</w:t>
      </w:r>
    </w:p>
    <w:p w14:paraId="14C28A62">
      <w:pPr>
        <w:spacing w:line="592" w:lineRule="exact"/>
        <w:ind w:firstLine="640" w:firstLineChars="200"/>
        <w:rPr>
          <w:rFonts w:ascii="仿宋_GB2312" w:hAnsi="Times New Roman" w:eastAsia="仿宋_GB2312"/>
          <w:color w:val="000000"/>
          <w:sz w:val="32"/>
          <w:szCs w:val="32"/>
        </w:rPr>
      </w:pPr>
      <w:r>
        <w:rPr>
          <w:rFonts w:hint="eastAsia" w:ascii="仿宋_GB2312" w:hAnsi="Times New Roman" w:eastAsia="仿宋_GB2312"/>
          <w:color w:val="000000"/>
          <w:sz w:val="32"/>
          <w:szCs w:val="32"/>
        </w:rPr>
        <w:t>2.我方同意在本项目询价文件中规定的开标日起的有效期内遵守本响应文件中的承诺且在此期限期满之前均具有约束力。 </w:t>
      </w:r>
    </w:p>
    <w:p w14:paraId="27FF3753">
      <w:pPr>
        <w:spacing w:line="592" w:lineRule="exact"/>
        <w:ind w:firstLine="640" w:firstLineChars="200"/>
        <w:rPr>
          <w:rFonts w:ascii="仿宋_GB2312" w:hAnsi="Times New Roman" w:eastAsia="仿宋_GB2312"/>
          <w:color w:val="000000"/>
          <w:sz w:val="32"/>
          <w:szCs w:val="32"/>
        </w:rPr>
      </w:pPr>
      <w:r>
        <w:rPr>
          <w:rFonts w:hint="eastAsia" w:ascii="仿宋_GB2312" w:hAnsi="Times New Roman" w:eastAsia="仿宋_GB2312"/>
          <w:color w:val="000000"/>
          <w:sz w:val="32"/>
          <w:szCs w:val="32"/>
        </w:rPr>
        <w:t>3.一旦成交,我方将在规定的时间内签订合同，否则，贵方有权取消我方成交资格。</w:t>
      </w:r>
    </w:p>
    <w:p w14:paraId="3D396771">
      <w:pPr>
        <w:spacing w:line="592" w:lineRule="exact"/>
        <w:ind w:firstLine="640" w:firstLineChars="200"/>
        <w:rPr>
          <w:rFonts w:ascii="仿宋_GB2312" w:hAnsi="Times New Roman" w:eastAsia="仿宋_GB2312"/>
          <w:color w:val="000000"/>
          <w:sz w:val="32"/>
          <w:szCs w:val="32"/>
        </w:rPr>
      </w:pPr>
      <w:r>
        <w:rPr>
          <w:rFonts w:hint="eastAsia" w:ascii="仿宋_GB2312" w:hAnsi="Times New Roman" w:eastAsia="仿宋_GB2312"/>
          <w:color w:val="000000"/>
          <w:sz w:val="32"/>
          <w:szCs w:val="32"/>
        </w:rPr>
        <w:t xml:space="preserve">4.签订合同后，我方将严格履行合同的责任和义务。 </w:t>
      </w:r>
    </w:p>
    <w:p w14:paraId="7B2FECC2">
      <w:pPr>
        <w:spacing w:line="592" w:lineRule="exact"/>
        <w:rPr>
          <w:rFonts w:ascii="仿宋_GB2312" w:hAnsi="Times New Roman" w:eastAsia="仿宋_GB2312"/>
          <w:color w:val="000000"/>
          <w:sz w:val="32"/>
          <w:szCs w:val="32"/>
        </w:rPr>
      </w:pPr>
    </w:p>
    <w:p w14:paraId="5B6CB098">
      <w:pPr>
        <w:spacing w:line="592" w:lineRule="exact"/>
        <w:ind w:firstLine="4480" w:firstLineChars="1400"/>
        <w:jc w:val="left"/>
        <w:rPr>
          <w:rFonts w:ascii="仿宋_GB2312" w:hAnsi="Times New Roman" w:eastAsia="仿宋_GB2312"/>
          <w:color w:val="000000"/>
          <w:sz w:val="32"/>
          <w:szCs w:val="32"/>
        </w:rPr>
      </w:pPr>
      <w:r>
        <w:rPr>
          <w:rFonts w:hint="eastAsia" w:ascii="仿宋_GB2312" w:hAnsi="Times New Roman" w:eastAsia="仿宋_GB2312"/>
          <w:color w:val="000000"/>
          <w:sz w:val="32"/>
          <w:szCs w:val="32"/>
        </w:rPr>
        <w:t xml:space="preserve">法定代表人（签字盖章）：      </w:t>
      </w:r>
    </w:p>
    <w:p w14:paraId="36E93694">
      <w:pPr>
        <w:spacing w:line="592" w:lineRule="exact"/>
        <w:ind w:firstLine="4480" w:firstLineChars="1400"/>
        <w:jc w:val="left"/>
        <w:rPr>
          <w:rFonts w:ascii="仿宋_GB2312" w:hAnsi="Times New Roman" w:eastAsia="仿宋_GB2312"/>
          <w:color w:val="000000"/>
          <w:sz w:val="32"/>
          <w:szCs w:val="32"/>
        </w:rPr>
      </w:pPr>
      <w:r>
        <w:rPr>
          <w:rFonts w:hint="eastAsia" w:ascii="仿宋_GB2312" w:hAnsi="Times New Roman" w:eastAsia="仿宋_GB2312"/>
          <w:color w:val="000000"/>
          <w:sz w:val="32"/>
          <w:szCs w:val="32"/>
        </w:rPr>
        <w:t xml:space="preserve">自然人（签字）：           </w:t>
      </w:r>
    </w:p>
    <w:p w14:paraId="73826D1B">
      <w:pPr>
        <w:spacing w:line="592" w:lineRule="exact"/>
        <w:ind w:firstLine="4480" w:firstLineChars="1400"/>
        <w:jc w:val="left"/>
        <w:rPr>
          <w:rFonts w:ascii="仿宋_GB2312" w:hAnsi="Times New Roman" w:eastAsia="仿宋_GB2312"/>
          <w:color w:val="000000"/>
          <w:sz w:val="32"/>
          <w:szCs w:val="32"/>
        </w:rPr>
      </w:pPr>
      <w:r>
        <w:rPr>
          <w:rFonts w:hint="eastAsia" w:ascii="仿宋_GB2312" w:hAnsi="Times New Roman" w:eastAsia="仿宋_GB2312"/>
          <w:color w:val="000000"/>
          <w:sz w:val="32"/>
          <w:szCs w:val="32"/>
        </w:rPr>
        <w:t xml:space="preserve">授权代理人（签字）：          </w:t>
      </w:r>
    </w:p>
    <w:p w14:paraId="5B7DBEC9">
      <w:pPr>
        <w:spacing w:line="592" w:lineRule="exact"/>
        <w:ind w:left="5749" w:leftChars="2128" w:hanging="1280" w:hangingChars="400"/>
        <w:jc w:val="left"/>
        <w:rPr>
          <w:rFonts w:hint="eastAsia" w:ascii="仿宋_GB2312" w:hAnsi="Times New Roman" w:eastAsia="仿宋_GB2312"/>
          <w:color w:val="000000"/>
          <w:sz w:val="32"/>
          <w:szCs w:val="32"/>
        </w:rPr>
      </w:pPr>
      <w:r>
        <w:rPr>
          <w:rFonts w:hint="eastAsia" w:ascii="仿宋_GB2312" w:hAnsi="Times New Roman" w:eastAsia="仿宋_GB2312"/>
          <w:color w:val="000000"/>
          <w:sz w:val="32"/>
          <w:szCs w:val="32"/>
        </w:rPr>
        <w:t>联系电话：             年   月   日</w:t>
      </w:r>
    </w:p>
    <w:p w14:paraId="37465E83">
      <w:pPr>
        <w:spacing w:line="592" w:lineRule="exact"/>
        <w:jc w:val="left"/>
        <w:rPr>
          <w:rFonts w:hint="eastAsia" w:ascii="仿宋_GB2312" w:hAnsi="Times New Roman" w:eastAsia="仿宋_GB2312"/>
          <w:color w:val="000000"/>
          <w:sz w:val="32"/>
          <w:szCs w:val="32"/>
        </w:rPr>
      </w:pPr>
    </w:p>
    <w:p w14:paraId="612708B7">
      <w:pPr>
        <w:spacing w:line="592" w:lineRule="exact"/>
        <w:jc w:val="left"/>
        <w:rPr>
          <w:rFonts w:hint="eastAsia" w:ascii="仿宋_GB2312" w:hAnsi="Times New Roman" w:eastAsia="仿宋_GB2312"/>
          <w:color w:val="000000"/>
          <w:sz w:val="32"/>
          <w:szCs w:val="32"/>
        </w:rPr>
      </w:pPr>
    </w:p>
    <w:p w14:paraId="2CA93E40">
      <w:pPr>
        <w:spacing w:line="592" w:lineRule="exact"/>
        <w:jc w:val="left"/>
        <w:rPr>
          <w:rFonts w:hint="eastAsia" w:ascii="仿宋_GB2312" w:hAnsi="Times New Roman" w:eastAsia="仿宋_GB2312"/>
          <w:color w:val="000000"/>
          <w:sz w:val="32"/>
          <w:szCs w:val="32"/>
        </w:rPr>
      </w:pPr>
    </w:p>
    <w:p w14:paraId="0EF30F55">
      <w:pPr>
        <w:spacing w:line="592" w:lineRule="exact"/>
        <w:jc w:val="left"/>
        <w:rPr>
          <w:rFonts w:hint="eastAsia" w:ascii="仿宋_GB2312" w:hAnsi="Times New Roman" w:eastAsia="仿宋_GB2312"/>
          <w:color w:val="000000"/>
          <w:sz w:val="32"/>
          <w:szCs w:val="32"/>
        </w:rPr>
      </w:pPr>
    </w:p>
    <w:p w14:paraId="4C691BEE">
      <w:pPr>
        <w:spacing w:line="592" w:lineRule="exact"/>
        <w:jc w:val="left"/>
        <w:rPr>
          <w:rFonts w:ascii="仿宋_GB2312" w:hAnsi="Times New Roman" w:eastAsia="仿宋_GB2312"/>
          <w:color w:val="000000"/>
          <w:sz w:val="32"/>
          <w:szCs w:val="32"/>
        </w:rPr>
      </w:pPr>
      <w:r>
        <w:rPr>
          <w:rFonts w:hint="eastAsia" w:ascii="仿宋_GB2312" w:hAnsi="Times New Roman" w:eastAsia="仿宋_GB2312"/>
          <w:color w:val="000000"/>
          <w:sz w:val="32"/>
          <w:szCs w:val="32"/>
        </w:rPr>
        <w:t>一次性报价清单：</w:t>
      </w:r>
    </w:p>
    <w:p w14:paraId="66B859DB">
      <w:pPr>
        <w:spacing w:line="592" w:lineRule="exact"/>
        <w:rPr>
          <w:rFonts w:ascii="仿宋_GB2312" w:eastAsia="仿宋_GB2312"/>
          <w:sz w:val="36"/>
        </w:rPr>
      </w:pPr>
      <w:r>
        <w:rPr>
          <w:rFonts w:hint="eastAsia" w:ascii="仿宋_GB2312" w:eastAsia="仿宋_GB2312"/>
          <w:sz w:val="36"/>
        </w:rPr>
        <w:t xml:space="preserve">                                    </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2"/>
        <w:gridCol w:w="5452"/>
        <w:gridCol w:w="1747"/>
        <w:gridCol w:w="1672"/>
      </w:tblGrid>
      <w:tr w14:paraId="580CC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2" w:type="dxa"/>
            <w:vAlign w:val="center"/>
          </w:tcPr>
          <w:p w14:paraId="02BC2B4E">
            <w:pPr>
              <w:spacing w:line="592" w:lineRule="exact"/>
              <w:jc w:val="center"/>
              <w:rPr>
                <w:rFonts w:ascii="仿宋_GB2312" w:eastAsia="仿宋_GB2312"/>
                <w:sz w:val="32"/>
              </w:rPr>
            </w:pPr>
            <w:r>
              <w:rPr>
                <w:rFonts w:hint="eastAsia" w:ascii="仿宋_GB2312" w:hAnsi="Times New Roman" w:eastAsia="仿宋_GB2312"/>
                <w:color w:val="000000"/>
                <w:sz w:val="32"/>
                <w:szCs w:val="32"/>
              </w:rPr>
              <w:t>序号</w:t>
            </w:r>
          </w:p>
        </w:tc>
        <w:tc>
          <w:tcPr>
            <w:tcW w:w="5452" w:type="dxa"/>
            <w:vAlign w:val="center"/>
          </w:tcPr>
          <w:p w14:paraId="15A4C8F3">
            <w:pPr>
              <w:spacing w:line="592" w:lineRule="exact"/>
              <w:jc w:val="center"/>
              <w:rPr>
                <w:rFonts w:ascii="仿宋_GB2312" w:eastAsia="仿宋_GB2312"/>
                <w:sz w:val="32"/>
              </w:rPr>
            </w:pPr>
            <w:r>
              <w:rPr>
                <w:rFonts w:hint="eastAsia" w:ascii="仿宋_GB2312" w:hAnsi="Times New Roman" w:eastAsia="仿宋_GB2312"/>
                <w:color w:val="000000"/>
                <w:sz w:val="32"/>
                <w:szCs w:val="32"/>
              </w:rPr>
              <w:t>项目名称</w:t>
            </w:r>
          </w:p>
        </w:tc>
        <w:tc>
          <w:tcPr>
            <w:tcW w:w="1747" w:type="dxa"/>
            <w:vAlign w:val="center"/>
          </w:tcPr>
          <w:p w14:paraId="158BC76B">
            <w:pPr>
              <w:spacing w:line="592" w:lineRule="exact"/>
              <w:jc w:val="center"/>
              <w:rPr>
                <w:rFonts w:hint="eastAsia" w:ascii="仿宋_GB2312" w:hAnsi="Times New Roman" w:eastAsia="仿宋_GB2312"/>
                <w:color w:val="000000"/>
                <w:sz w:val="32"/>
                <w:szCs w:val="32"/>
              </w:rPr>
            </w:pPr>
            <w:r>
              <w:rPr>
                <w:rFonts w:hint="eastAsia" w:ascii="仿宋_GB2312" w:hAnsi="Times New Roman" w:eastAsia="仿宋_GB2312"/>
                <w:color w:val="000000"/>
                <w:sz w:val="32"/>
                <w:szCs w:val="32"/>
              </w:rPr>
              <w:t>面积</w:t>
            </w:r>
          </w:p>
          <w:p w14:paraId="1E38D7D3">
            <w:pPr>
              <w:spacing w:line="592" w:lineRule="exact"/>
              <w:jc w:val="center"/>
              <w:rPr>
                <w:rFonts w:ascii="仿宋_GB2312" w:eastAsia="仿宋_GB2312"/>
                <w:sz w:val="32"/>
              </w:rPr>
            </w:pPr>
            <w:r>
              <w:rPr>
                <w:rFonts w:hint="eastAsia" w:ascii="仿宋_GB2312" w:hAnsi="Times New Roman" w:eastAsia="仿宋_GB2312"/>
                <w:color w:val="000000"/>
                <w:sz w:val="32"/>
                <w:szCs w:val="32"/>
              </w:rPr>
              <w:t>（</w:t>
            </w:r>
            <w:r>
              <w:rPr>
                <w:rFonts w:hint="eastAsia" w:ascii="仿宋_GB2312" w:hAnsi="Times New Roman" w:eastAsia="仿宋_GB2312"/>
                <w:color w:val="000000"/>
                <w:sz w:val="32"/>
                <w:szCs w:val="32"/>
                <w:lang w:val="en-US" w:eastAsia="zh-CN"/>
              </w:rPr>
              <w:t>平方米</w:t>
            </w:r>
            <w:r>
              <w:rPr>
                <w:rFonts w:hint="eastAsia" w:ascii="仿宋_GB2312" w:hAnsi="Times New Roman" w:eastAsia="仿宋_GB2312"/>
                <w:color w:val="000000"/>
                <w:sz w:val="32"/>
                <w:szCs w:val="32"/>
              </w:rPr>
              <w:t>）</w:t>
            </w:r>
          </w:p>
        </w:tc>
        <w:tc>
          <w:tcPr>
            <w:tcW w:w="1672" w:type="dxa"/>
            <w:vAlign w:val="center"/>
          </w:tcPr>
          <w:p w14:paraId="0D746D50">
            <w:pPr>
              <w:spacing w:line="592" w:lineRule="exact"/>
              <w:jc w:val="center"/>
              <w:rPr>
                <w:rFonts w:ascii="仿宋_GB2312" w:hAnsi="Times New Roman" w:eastAsia="仿宋_GB2312"/>
                <w:color w:val="000000"/>
                <w:sz w:val="32"/>
                <w:szCs w:val="32"/>
              </w:rPr>
            </w:pPr>
            <w:r>
              <w:rPr>
                <w:rFonts w:hint="eastAsia" w:ascii="仿宋_GB2312" w:hAnsi="Times New Roman" w:eastAsia="仿宋_GB2312"/>
                <w:color w:val="000000"/>
                <w:sz w:val="32"/>
                <w:szCs w:val="32"/>
                <w:lang w:val="en-US" w:eastAsia="zh-CN"/>
              </w:rPr>
              <w:t>年</w:t>
            </w:r>
            <w:r>
              <w:rPr>
                <w:rFonts w:hint="eastAsia" w:ascii="仿宋_GB2312" w:hAnsi="Times New Roman" w:eastAsia="仿宋_GB2312"/>
                <w:color w:val="000000"/>
                <w:sz w:val="32"/>
                <w:szCs w:val="32"/>
              </w:rPr>
              <w:t>租金</w:t>
            </w:r>
          </w:p>
          <w:p w14:paraId="3E307CE0">
            <w:pPr>
              <w:spacing w:line="592" w:lineRule="exact"/>
              <w:jc w:val="center"/>
              <w:rPr>
                <w:rFonts w:ascii="仿宋_GB2312" w:eastAsia="仿宋_GB2312"/>
                <w:sz w:val="32"/>
              </w:rPr>
            </w:pPr>
            <w:r>
              <w:rPr>
                <w:rFonts w:hint="eastAsia" w:ascii="仿宋_GB2312" w:hAnsi="Times New Roman" w:eastAsia="仿宋_GB2312"/>
                <w:color w:val="000000"/>
                <w:sz w:val="32"/>
                <w:szCs w:val="32"/>
              </w:rPr>
              <w:t>（元）</w:t>
            </w:r>
          </w:p>
        </w:tc>
      </w:tr>
      <w:tr w14:paraId="0DFC9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1052" w:type="dxa"/>
            <w:vAlign w:val="center"/>
          </w:tcPr>
          <w:p w14:paraId="4F86E142">
            <w:pPr>
              <w:spacing w:line="592" w:lineRule="exact"/>
              <w:jc w:val="center"/>
              <w:rPr>
                <w:rFonts w:ascii="仿宋_GB2312" w:eastAsia="仿宋_GB2312"/>
                <w:sz w:val="32"/>
              </w:rPr>
            </w:pPr>
            <w:r>
              <w:rPr>
                <w:rFonts w:hint="eastAsia" w:ascii="仿宋_GB2312" w:eastAsia="仿宋_GB2312"/>
                <w:sz w:val="32"/>
              </w:rPr>
              <w:t>1</w:t>
            </w:r>
          </w:p>
        </w:tc>
        <w:tc>
          <w:tcPr>
            <w:tcW w:w="5452" w:type="dxa"/>
            <w:vAlign w:val="center"/>
          </w:tcPr>
          <w:p w14:paraId="1F7048B3">
            <w:pPr>
              <w:spacing w:line="592" w:lineRule="exact"/>
              <w:jc w:val="center"/>
              <w:rPr>
                <w:rFonts w:hint="default" w:ascii="仿宋_GB2312" w:hAnsi="Times New Roman" w:eastAsia="仿宋_GB2312"/>
                <w:color w:val="000000"/>
                <w:sz w:val="32"/>
                <w:szCs w:val="32"/>
                <w:lang w:val="en-US" w:eastAsia="zh-CN"/>
              </w:rPr>
            </w:pPr>
            <w:r>
              <w:rPr>
                <w:rFonts w:hint="eastAsia" w:ascii="仿宋_GB2312" w:hAnsi="Times New Roman" w:eastAsia="仿宋_GB2312"/>
                <w:color w:val="000000"/>
                <w:sz w:val="32"/>
                <w:szCs w:val="32"/>
                <w:lang w:eastAsia="zh-CN"/>
              </w:rPr>
              <w:t>肥西路奥林花园19幢603室</w:t>
            </w:r>
            <w:r>
              <w:rPr>
                <w:rFonts w:hint="eastAsia" w:ascii="仿宋_GB2312" w:hAnsi="Times New Roman" w:eastAsia="仿宋_GB2312"/>
                <w:color w:val="000000"/>
                <w:sz w:val="32"/>
                <w:szCs w:val="32"/>
              </w:rPr>
              <w:t>租赁项目</w:t>
            </w:r>
          </w:p>
        </w:tc>
        <w:tc>
          <w:tcPr>
            <w:tcW w:w="1747" w:type="dxa"/>
            <w:vAlign w:val="center"/>
          </w:tcPr>
          <w:p w14:paraId="7C3D0045">
            <w:pPr>
              <w:spacing w:line="592" w:lineRule="exact"/>
              <w:jc w:val="center"/>
              <w:rPr>
                <w:rFonts w:hint="default" w:ascii="仿宋_GB2312" w:hAnsi="Times New Roman" w:eastAsia="仿宋_GB2312"/>
                <w:color w:val="000000"/>
                <w:sz w:val="32"/>
                <w:szCs w:val="32"/>
                <w:lang w:eastAsia="zh-CN"/>
              </w:rPr>
            </w:pPr>
            <w:r>
              <w:rPr>
                <w:rFonts w:hint="eastAsia" w:ascii="仿宋_GB2312" w:hAnsi="Times New Roman" w:eastAsia="仿宋_GB2312"/>
                <w:color w:val="000000"/>
                <w:sz w:val="32"/>
                <w:szCs w:val="32"/>
                <w:lang w:eastAsia="zh-CN"/>
              </w:rPr>
              <w:t>250.93</w:t>
            </w:r>
          </w:p>
        </w:tc>
        <w:tc>
          <w:tcPr>
            <w:tcW w:w="1672" w:type="dxa"/>
            <w:vAlign w:val="center"/>
          </w:tcPr>
          <w:p w14:paraId="6AA31A84">
            <w:pPr>
              <w:spacing w:line="592" w:lineRule="exact"/>
              <w:jc w:val="center"/>
              <w:rPr>
                <w:rFonts w:hint="default" w:ascii="仿宋_GB2312" w:hAnsi="Times New Roman" w:eastAsia="仿宋_GB2312"/>
                <w:color w:val="000000"/>
                <w:sz w:val="32"/>
                <w:szCs w:val="32"/>
                <w:lang w:eastAsia="zh-CN"/>
              </w:rPr>
            </w:pPr>
            <w:r>
              <w:rPr>
                <w:rFonts w:hint="eastAsia" w:ascii="仿宋_GB2312" w:hAnsi="Times New Roman" w:eastAsia="仿宋_GB2312"/>
                <w:color w:val="000000"/>
                <w:sz w:val="32"/>
                <w:szCs w:val="32"/>
                <w:lang w:eastAsia="zh-CN"/>
              </w:rPr>
              <w:t>26498.21</w:t>
            </w:r>
          </w:p>
        </w:tc>
      </w:tr>
    </w:tbl>
    <w:p w14:paraId="6A1FCF1C">
      <w:pPr>
        <w:spacing w:line="592" w:lineRule="exact"/>
        <w:ind w:right="600"/>
        <w:jc w:val="right"/>
        <w:rPr>
          <w:rFonts w:ascii="仿宋_GB2312" w:eastAsia="仿宋_GB2312"/>
          <w:sz w:val="28"/>
        </w:rPr>
      </w:pPr>
    </w:p>
    <w:p w14:paraId="63FBFF15">
      <w:pPr>
        <w:spacing w:line="592" w:lineRule="exact"/>
        <w:ind w:right="600"/>
        <w:jc w:val="right"/>
        <w:rPr>
          <w:rFonts w:ascii="仿宋_GB2312" w:eastAsia="仿宋_GB2312"/>
          <w:sz w:val="28"/>
        </w:rPr>
      </w:pPr>
    </w:p>
    <w:p w14:paraId="4ACAEC3D">
      <w:pPr>
        <w:spacing w:line="592" w:lineRule="exact"/>
        <w:ind w:right="600"/>
        <w:jc w:val="right"/>
        <w:rPr>
          <w:rFonts w:ascii="仿宋_GB2312" w:eastAsia="仿宋_GB2312"/>
          <w:sz w:val="28"/>
        </w:rPr>
      </w:pPr>
    </w:p>
    <w:p w14:paraId="6E0D9E29">
      <w:pPr>
        <w:spacing w:line="592" w:lineRule="exact"/>
        <w:ind w:right="640" w:firstLine="3680" w:firstLineChars="1150"/>
        <w:rPr>
          <w:rFonts w:ascii="仿宋_GB2312" w:eastAsia="仿宋_GB2312"/>
          <w:sz w:val="32"/>
        </w:rPr>
      </w:pPr>
      <w:r>
        <w:rPr>
          <w:rFonts w:hint="eastAsia" w:ascii="仿宋_GB2312" w:eastAsia="仿宋_GB2312"/>
          <w:sz w:val="32"/>
        </w:rPr>
        <w:t xml:space="preserve">响应单位（盖章或签字）：      </w:t>
      </w:r>
    </w:p>
    <w:p w14:paraId="7FEFCA27">
      <w:pPr>
        <w:spacing w:line="592" w:lineRule="exact"/>
        <w:ind w:right="640" w:firstLine="3040" w:firstLineChars="950"/>
        <w:rPr>
          <w:rFonts w:ascii="仿宋_GB2312" w:eastAsia="仿宋_GB2312"/>
          <w:sz w:val="32"/>
        </w:rPr>
      </w:pPr>
      <w:r>
        <w:rPr>
          <w:rFonts w:hint="eastAsia" w:ascii="仿宋_GB2312" w:eastAsia="仿宋_GB2312"/>
          <w:sz w:val="32"/>
        </w:rPr>
        <w:t xml:space="preserve">   </w:t>
      </w:r>
    </w:p>
    <w:p w14:paraId="4167961D">
      <w:pPr>
        <w:spacing w:line="592" w:lineRule="exact"/>
        <w:ind w:right="640" w:firstLine="3040" w:firstLineChars="950"/>
        <w:rPr>
          <w:rFonts w:ascii="仿宋_GB2312" w:eastAsia="仿宋_GB2312"/>
          <w:sz w:val="32"/>
        </w:rPr>
      </w:pPr>
    </w:p>
    <w:p w14:paraId="0B5CD78E">
      <w:pPr>
        <w:spacing w:line="592" w:lineRule="exact"/>
        <w:ind w:right="640" w:firstLine="4960" w:firstLineChars="1550"/>
        <w:rPr>
          <w:rFonts w:ascii="仿宋_GB2312" w:eastAsia="仿宋_GB2312"/>
          <w:sz w:val="32"/>
        </w:rPr>
      </w:pPr>
      <w:r>
        <w:rPr>
          <w:rFonts w:hint="eastAsia" w:ascii="仿宋_GB2312" w:eastAsia="仿宋_GB2312"/>
          <w:sz w:val="32"/>
        </w:rPr>
        <w:t xml:space="preserve">年    月    日 </w:t>
      </w:r>
    </w:p>
    <w:p w14:paraId="0E758C56">
      <w:pPr>
        <w:spacing w:line="360" w:lineRule="exact"/>
        <w:ind w:firstLine="3520" w:firstLineChars="1100"/>
        <w:rPr>
          <w:rFonts w:ascii="仿宋_GB2312" w:eastAsia="仿宋_GB2312"/>
          <w:sz w:val="32"/>
        </w:rPr>
      </w:pPr>
    </w:p>
    <w:p w14:paraId="6925A93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1" w:fontKey="{1FE1F33B-8E12-41C1-AB14-D4AE22A205B6}"/>
  </w:font>
  <w:font w:name="仿宋_GB2312">
    <w:panose1 w:val="02010609030101010101"/>
    <w:charset w:val="86"/>
    <w:family w:val="auto"/>
    <w:pitch w:val="default"/>
    <w:sig w:usb0="00000001" w:usb1="080E0000" w:usb2="00000000" w:usb3="00000000" w:csb0="00040000" w:csb1="00000000"/>
    <w:embedRegular r:id="rId2" w:fontKey="{048611D2-1582-4249-9B65-96DADF0A24D7}"/>
  </w:font>
  <w:font w:name="WPSEMBED1">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2C058F"/>
    <w:rsid w:val="024263C3"/>
    <w:rsid w:val="03D678B2"/>
    <w:rsid w:val="04127FFA"/>
    <w:rsid w:val="04D4184F"/>
    <w:rsid w:val="05BE40FB"/>
    <w:rsid w:val="069862BC"/>
    <w:rsid w:val="070D72A1"/>
    <w:rsid w:val="07962E3E"/>
    <w:rsid w:val="08CF2961"/>
    <w:rsid w:val="0B4313F1"/>
    <w:rsid w:val="0B9D639E"/>
    <w:rsid w:val="0C7E73BB"/>
    <w:rsid w:val="0CAB4347"/>
    <w:rsid w:val="0D1E5959"/>
    <w:rsid w:val="0F0373B1"/>
    <w:rsid w:val="0F3C4F8C"/>
    <w:rsid w:val="10EE5380"/>
    <w:rsid w:val="1320208B"/>
    <w:rsid w:val="14293E20"/>
    <w:rsid w:val="14337FB3"/>
    <w:rsid w:val="149547D4"/>
    <w:rsid w:val="15AA7963"/>
    <w:rsid w:val="17385155"/>
    <w:rsid w:val="17503A90"/>
    <w:rsid w:val="17E064BA"/>
    <w:rsid w:val="1D5C71BB"/>
    <w:rsid w:val="1E412CB1"/>
    <w:rsid w:val="1F0C07F6"/>
    <w:rsid w:val="1F693A18"/>
    <w:rsid w:val="20A43FF4"/>
    <w:rsid w:val="214A360F"/>
    <w:rsid w:val="221D6484"/>
    <w:rsid w:val="23536501"/>
    <w:rsid w:val="23626B1C"/>
    <w:rsid w:val="23734470"/>
    <w:rsid w:val="240B1533"/>
    <w:rsid w:val="253D5128"/>
    <w:rsid w:val="279A6510"/>
    <w:rsid w:val="288B7D93"/>
    <w:rsid w:val="28BC0AC8"/>
    <w:rsid w:val="29082BE0"/>
    <w:rsid w:val="290D35E5"/>
    <w:rsid w:val="295916E5"/>
    <w:rsid w:val="2B696EC7"/>
    <w:rsid w:val="2C1E56F0"/>
    <w:rsid w:val="2C99503A"/>
    <w:rsid w:val="2D3345BA"/>
    <w:rsid w:val="2EAB728B"/>
    <w:rsid w:val="322B080F"/>
    <w:rsid w:val="340D4E38"/>
    <w:rsid w:val="348B0A01"/>
    <w:rsid w:val="371B0C4C"/>
    <w:rsid w:val="37940FE1"/>
    <w:rsid w:val="37BD07AF"/>
    <w:rsid w:val="38FC1F72"/>
    <w:rsid w:val="39477387"/>
    <w:rsid w:val="396024B0"/>
    <w:rsid w:val="39BB08DC"/>
    <w:rsid w:val="3AE76765"/>
    <w:rsid w:val="3AF46516"/>
    <w:rsid w:val="3BA01C48"/>
    <w:rsid w:val="3BC21C9A"/>
    <w:rsid w:val="3CF2238C"/>
    <w:rsid w:val="3F7B74E9"/>
    <w:rsid w:val="3F7D74B7"/>
    <w:rsid w:val="3FC06CA7"/>
    <w:rsid w:val="406A5E3B"/>
    <w:rsid w:val="40E05ADF"/>
    <w:rsid w:val="41851777"/>
    <w:rsid w:val="42860734"/>
    <w:rsid w:val="43120317"/>
    <w:rsid w:val="44F1532A"/>
    <w:rsid w:val="45034977"/>
    <w:rsid w:val="453A6A23"/>
    <w:rsid w:val="45B06662"/>
    <w:rsid w:val="45CC4627"/>
    <w:rsid w:val="45FF586B"/>
    <w:rsid w:val="47411377"/>
    <w:rsid w:val="4809333E"/>
    <w:rsid w:val="4842699B"/>
    <w:rsid w:val="486B42DC"/>
    <w:rsid w:val="49383A30"/>
    <w:rsid w:val="4987370F"/>
    <w:rsid w:val="49AE1470"/>
    <w:rsid w:val="4B3A470A"/>
    <w:rsid w:val="4B5054E7"/>
    <w:rsid w:val="4CAD13D3"/>
    <w:rsid w:val="4D1D5914"/>
    <w:rsid w:val="4D4D1161"/>
    <w:rsid w:val="4F2475DA"/>
    <w:rsid w:val="4F5C5D3B"/>
    <w:rsid w:val="506378EF"/>
    <w:rsid w:val="50C26901"/>
    <w:rsid w:val="5190705D"/>
    <w:rsid w:val="54CC782F"/>
    <w:rsid w:val="56630BCA"/>
    <w:rsid w:val="57555266"/>
    <w:rsid w:val="581B02E9"/>
    <w:rsid w:val="582568C1"/>
    <w:rsid w:val="59A96428"/>
    <w:rsid w:val="59DF6902"/>
    <w:rsid w:val="5A6E1149"/>
    <w:rsid w:val="5AFD4A94"/>
    <w:rsid w:val="5B5B1B0B"/>
    <w:rsid w:val="5FAE6B6D"/>
    <w:rsid w:val="5FAF28C4"/>
    <w:rsid w:val="61254671"/>
    <w:rsid w:val="61894395"/>
    <w:rsid w:val="620C10EB"/>
    <w:rsid w:val="62556F61"/>
    <w:rsid w:val="62B6027F"/>
    <w:rsid w:val="630C4094"/>
    <w:rsid w:val="6321792E"/>
    <w:rsid w:val="63667240"/>
    <w:rsid w:val="64380305"/>
    <w:rsid w:val="66747C7C"/>
    <w:rsid w:val="68BF1E69"/>
    <w:rsid w:val="6B40394F"/>
    <w:rsid w:val="6D7E0346"/>
    <w:rsid w:val="71E75B6E"/>
    <w:rsid w:val="74512765"/>
    <w:rsid w:val="751B7C2F"/>
    <w:rsid w:val="76CD1D2F"/>
    <w:rsid w:val="7A4D2CEB"/>
    <w:rsid w:val="7D2D3D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5">
    <w:name w:val="heading 2"/>
    <w:basedOn w:val="1"/>
    <w:next w:val="1"/>
    <w:qFormat/>
    <w:uiPriority w:val="9"/>
    <w:pPr>
      <w:widowControl/>
      <w:spacing w:before="100" w:beforeAutospacing="1" w:after="100" w:afterAutospacing="1"/>
      <w:jc w:val="left"/>
      <w:outlineLvl w:val="1"/>
    </w:pPr>
    <w:rPr>
      <w:rFonts w:ascii="宋体" w:hAnsi="宋体" w:cs="宋体"/>
      <w:b/>
      <w:bCs/>
      <w:kern w:val="0"/>
      <w:sz w:val="36"/>
      <w:szCs w:val="36"/>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style>
  <w:style w:type="paragraph" w:styleId="3">
    <w:name w:val="Body Text Indent"/>
    <w:basedOn w:val="1"/>
    <w:next w:val="4"/>
    <w:qFormat/>
    <w:uiPriority w:val="0"/>
    <w:pPr>
      <w:spacing w:after="120"/>
      <w:ind w:left="420" w:leftChars="200"/>
    </w:pPr>
  </w:style>
  <w:style w:type="paragraph" w:styleId="4">
    <w:name w:val="envelope return"/>
    <w:basedOn w:val="1"/>
    <w:qFormat/>
    <w:uiPriority w:val="0"/>
    <w:pPr>
      <w:snapToGrid w:val="0"/>
    </w:pPr>
    <w:rPr>
      <w:rFonts w:ascii="Arial" w:hAnsi="Arial"/>
    </w:rPr>
  </w:style>
  <w:style w:type="paragraph" w:styleId="6">
    <w:name w:val="Body Text"/>
    <w:basedOn w:val="1"/>
    <w:qFormat/>
    <w:uiPriority w:val="0"/>
    <w:pPr>
      <w:jc w:val="center"/>
    </w:pPr>
    <w:rPr>
      <w:b/>
      <w:bCs/>
      <w:sz w:val="44"/>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1035</Words>
  <Characters>1106</Characters>
  <Lines>0</Lines>
  <Paragraphs>0</Paragraphs>
  <TotalTime>550</TotalTime>
  <ScaleCrop>false</ScaleCrop>
  <LinksUpToDate>false</LinksUpToDate>
  <CharactersWithSpaces>1209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2024-08-20T02:16:00Z</dcterms:created>
  <dc:creator>Lenovo</dc:creator>
  <cp:lastModifiedBy>橙子</cp:lastModifiedBy>
  <dcterms:modified xsi:type="dcterms:W3CDTF">2025-09-03T02:51:31Z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87EC81272530412CA489816A6D3E9D75_13</vt:lpwstr>
  </property>
  <property fmtid="{D5CDD505-2E9C-101B-9397-08002B2CF9AE}" pid="4" name="KSOTemplateDocerSaveRecord">
    <vt:lpwstr>eyJoZGlkIjoiYzYwOTI0MWFkZjk4NjEyYzI4NDYzMjIwMWZmMTYyNTQiLCJ1c2VySWQiOiI0NTg1MzQ3MzQifQ==</vt:lpwstr>
  </property>
</Properties>
</file>