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（太湖路北、徽州大道东）青年小区18号楼102室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（太湖路北、徽州大道东）青年小区18号楼102室。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bookmarkStart w:id="1" w:name="_GoBack"/>
      <w:bookmarkEnd w:id="1"/>
      <w:r>
        <w:rPr>
          <w:rFonts w:hint="eastAsia" w:ascii="仿宋_GB2312" w:hAnsi="Times New Roman" w:eastAsia="仿宋_GB2312"/>
          <w:color w:val="000000"/>
          <w:sz w:val="32"/>
          <w:szCs w:val="32"/>
          <w:lang w:eastAsia="zh-CN"/>
        </w:rPr>
        <w:t>商业服务</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12平方米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5040</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三年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三个月</w:t>
      </w:r>
      <w:r>
        <w:rPr>
          <w:rFonts w:hint="eastAsia" w:ascii="仿宋_GB2312" w:hAnsi="Times New Roman" w:eastAsia="仿宋_GB2312"/>
          <w:color w:val="000000"/>
          <w:sz w:val="32"/>
          <w:szCs w:val="32"/>
        </w:rPr>
        <w:t>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2025年11月24日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2025年11月17日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（太湖路北、徽州大道东）青年小区18号楼102室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（太湖路北、徽州大道东）青年小区18号楼102室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12</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5040</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21E2E43-124F-4B9F-B9CF-2F3E9E935ADC}"/>
  </w:font>
  <w:font w:name="仿宋_GB2312">
    <w:panose1 w:val="02010609030101010101"/>
    <w:charset w:val="86"/>
    <w:family w:val="auto"/>
    <w:pitch w:val="default"/>
    <w:sig w:usb0="00000001" w:usb1="080E0000" w:usb2="00000000" w:usb3="00000000" w:csb0="00040000" w:csb1="00000000"/>
    <w:embedRegular r:id="rId2" w:fontKey="{5C6BB64F-B5E4-423A-929A-523C91D949C6}"/>
  </w:font>
  <w:font w:name="WPSEMBED5">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7C3439B"/>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1080</Words>
  <Characters>1157</Characters>
  <Lines>0</Lines>
  <Paragraphs>0</Paragraphs>
  <TotalTime>44</TotalTime>
  <ScaleCrop>false</ScaleCrop>
  <LinksUpToDate>false</LinksUpToDate>
  <CharactersWithSpaces>1260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2025-11-12T08:49:42Z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