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6F63FFD7">
      <w:pPr>
        <w:pStyle w:val="5"/>
        <w:spacing w:before="0" w:beforeAutospacing="0" w:after="0" w:afterAutospacing="0" w:line="592" w:lineRule="exact"/>
        <w:jc w:val="center"/>
        <w:rPr>
          <w:rFonts w:hint="eastAsia" w:ascii="方正小标宋简体" w:eastAsia="方正小标宋简体"/>
          <w:b w:val="0"/>
          <w:bCs w:val="0"/>
          <w:sz w:val="44"/>
          <w:szCs w:val="44"/>
          <w:lang w:eastAsia="zh-CN" w:bidi="ar"/>
        </w:rPr>
      </w:pPr>
      <w:r>
        <w:rPr>
          <w:rFonts w:hint="eastAsia" w:ascii="方正小标宋简体" w:eastAsia="方正小标宋简体"/>
          <w:b w:val="0"/>
          <w:bCs w:val="0"/>
          <w:sz w:val="44"/>
          <w:szCs w:val="44"/>
          <w:lang w:eastAsia="zh-CN" w:bidi="ar"/>
        </w:rPr>
        <w:t>包河区徽州大道1158号银杏大厦706室</w:t>
      </w:r>
    </w:p>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包河区徽州大道1158号银杏大厦706室。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bookmarkStart w:id="1" w:name="_GoBack"/>
      <w:bookmarkEnd w:id="1"/>
      <w:r>
        <w:rPr>
          <w:rFonts w:hint="eastAsia" w:ascii="仿宋_GB2312" w:hAnsi="Times New Roman" w:eastAsia="仿宋_GB2312"/>
          <w:color w:val="000000"/>
          <w:sz w:val="32"/>
          <w:szCs w:val="32"/>
          <w:lang w:eastAsia="zh-CN"/>
        </w:rPr>
        <w:t>住宅</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188.08平方米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22569.6</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三年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三个月房屋租金</w:t>
      </w:r>
      <w:r>
        <w:rPr>
          <w:rFonts w:hint="eastAsia" w:ascii="仿宋_GB2312" w:hAnsi="Times New Roman" w:eastAsia="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2025年12月15日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2025年12月</w:t>
      </w:r>
      <w:r>
        <w:rPr>
          <w:rFonts w:hint="eastAsia" w:ascii="仿宋_GB2312" w:hAnsi="宋体" w:eastAsia="仿宋_GB2312" w:cs="仿宋_GB2312"/>
          <w:color w:val="000000"/>
          <w:kern w:val="0"/>
          <w:sz w:val="31"/>
          <w:szCs w:val="31"/>
          <w:lang w:val="en-US" w:eastAsia="zh-CN" w:bidi="ar"/>
        </w:rPr>
        <w:t>8</w:t>
      </w:r>
      <w:r>
        <w:rPr>
          <w:rFonts w:hint="eastAsia" w:ascii="仿宋_GB2312" w:hAnsi="宋体" w:eastAsia="仿宋_GB2312" w:cs="仿宋_GB2312"/>
          <w:color w:val="000000"/>
          <w:kern w:val="0"/>
          <w:sz w:val="31"/>
          <w:szCs w:val="31"/>
          <w:lang w:eastAsia="zh-CN" w:bidi="ar"/>
        </w:rPr>
        <w:t>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根据贵方关于</w:t>
      </w:r>
      <w:r>
        <w:rPr>
          <w:rFonts w:hint="eastAsia" w:ascii="仿宋_GB2312" w:hAnsi="Times New Roman" w:eastAsia="仿宋_GB2312"/>
          <w:color w:val="000000"/>
          <w:sz w:val="32"/>
          <w:szCs w:val="32"/>
          <w:lang w:eastAsia="zh-CN"/>
        </w:rPr>
        <w:t>包河区徽州大道1158号银杏大厦706室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包河区徽州大道1158号银杏大厦706室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188.08</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22569.6</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7BA6BE9-CCD7-496A-9CB8-E18137257D99}"/>
  </w:font>
  <w:font w:name="仿宋_GB2312">
    <w:panose1 w:val="02010609030101010101"/>
    <w:charset w:val="86"/>
    <w:family w:val="auto"/>
    <w:pitch w:val="default"/>
    <w:sig w:usb0="00000001" w:usb1="080E0000" w:usb2="00000000" w:usb3="00000000" w:csb0="00040000" w:csb1="00000000"/>
    <w:embedRegular r:id="rId2" w:fontKey="{070E7E57-9294-494E-9969-84FB09F86CC6}"/>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1027</Words>
  <Characters>1093</Characters>
  <Lines>0</Lines>
  <Paragraphs>0</Paragraphs>
  <TotalTime>91</TotalTime>
  <ScaleCrop>false</ScaleCrop>
  <LinksUpToDate>false</LinksUpToDate>
  <CharactersWithSpaces>1196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2025-12-08T07:26:09Z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