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40861B91">
      <w:pPr>
        <w:pStyle w:val="5"/>
        <w:spacing w:before="0" w:beforeAutospacing="0" w:after="0" w:afterAutospacing="0" w:line="592" w:lineRule="exact"/>
        <w:jc w:val="center"/>
        <w:rPr>
          <w:rFonts w:hint="eastAsia"/>
          <w:lang w:val="en-US" w:eastAsia="zh-CN"/>
        </w:rPr>
      </w:pPr>
      <w:r>
        <w:rPr>
          <w:rFonts w:hint="eastAsia" w:ascii="方正小标宋简体" w:eastAsia="方正小标宋简体"/>
          <w:b w:val="0"/>
          <w:bCs w:val="0"/>
          <w:sz w:val="44"/>
          <w:szCs w:val="44"/>
          <w:lang w:eastAsia="zh-CN" w:bidi="ar"/>
        </w:rPr>
        <w:t>和县一品和庄24幢S102室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和县一品和庄24幢S102室。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（二）规划用途：商业服务。</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85.74平方米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11318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1"/>
          <w:szCs w:val="31"/>
          <w:lang w:val="en-US" w:eastAsia="zh-CN" w:bidi="ar"/>
        </w:rPr>
      </w:pPr>
      <w:r>
        <w:rPr>
          <w:rFonts w:hint="eastAsia" w:ascii="方正仿宋_GB2312" w:hAnsi="方正仿宋_GB2312" w:eastAsia="方正仿宋_GB2312" w:cs="方正仿宋_GB2312"/>
          <w:b/>
          <w:bCs/>
          <w:color w:val="000000"/>
          <w:kern w:val="0"/>
          <w:sz w:val="31"/>
          <w:szCs w:val="31"/>
          <w:lang w:val="en-US" w:eastAsia="zh-CN" w:bidi="ar"/>
        </w:rPr>
        <w:t>二、资格条件</w:t>
      </w:r>
      <w:r>
        <w:rPr>
          <w:rFonts w:hint="eastAsia" w:ascii="方正仿宋_GB2312" w:hAnsi="方正仿宋_GB2312" w:eastAsia="方正仿宋_GB2312" w:cs="方正仿宋_GB2312"/>
          <w:color w:val="000000"/>
          <w:kern w:val="0"/>
          <w:sz w:val="31"/>
          <w:szCs w:val="31"/>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1"/>
          <w:szCs w:val="31"/>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401DD334">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承租人在接收房屋前需一次性缴纳整年房屋租金及履约保证金（履约保证金为3个月房屋租金。）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2025年12月22日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2A269280">
      <w:pPr>
        <w:spacing w:line="52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7D772FC2">
      <w:pPr>
        <w:rPr>
          <w:rFonts w:hint="eastAsia" w:ascii="方正仿宋_GB2312" w:hAnsi="方正仿宋_GB2312" w:eastAsia="方正仿宋_GB2312" w:cs="方正仿宋_GB2312"/>
          <w:sz w:val="32"/>
          <w:szCs w:val="32"/>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2025年12月15日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rPr>
      </w:pPr>
    </w:p>
    <w:p w14:paraId="56712D26">
      <w:pPr>
        <w:rPr>
          <w:rFonts w:hint="eastAsia" w:ascii="方正仿宋_GB2312" w:hAnsi="方正仿宋_GB2312" w:eastAsia="方正仿宋_GB2312" w:cs="方正仿宋_GB2312"/>
        </w:rPr>
      </w:pPr>
    </w:p>
    <w:p w14:paraId="08FCCB34">
      <w:pPr>
        <w:rPr>
          <w:rFonts w:hint="eastAsia" w:ascii="方正仿宋_GB2312" w:hAnsi="方正仿宋_GB2312" w:eastAsia="方正仿宋_GB2312" w:cs="方正仿宋_GB231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 根据贵方关于</w:t>
      </w:r>
      <w:r>
        <w:rPr>
          <w:rFonts w:hint="eastAsia" w:ascii="方正仿宋_GB2312" w:hAnsi="方正仿宋_GB2312" w:eastAsia="方正仿宋_GB2312" w:cs="方正仿宋_GB2312"/>
          <w:color w:val="000000"/>
          <w:sz w:val="32"/>
          <w:szCs w:val="32"/>
          <w:lang w:eastAsia="zh-CN"/>
        </w:rPr>
        <w:t>和县一品和庄24幢S102室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2CA93E40">
      <w:pPr>
        <w:spacing w:line="592" w:lineRule="exact"/>
        <w:jc w:val="left"/>
        <w:rPr>
          <w:rFonts w:hint="eastAsia" w:ascii="方正仿宋_GB2312" w:hAnsi="方正仿宋_GB2312" w:eastAsia="方正仿宋_GB2312" w:cs="方正仿宋_GB2312"/>
          <w:color w:val="000000"/>
          <w:sz w:val="32"/>
          <w:szCs w:val="32"/>
        </w:rPr>
      </w:pPr>
    </w:p>
    <w:p w14:paraId="0EF30F55">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和县一品和庄24幢S102室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85.74</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11318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6E0D9E29">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7FEFCA27">
      <w:pPr>
        <w:spacing w:line="592" w:lineRule="exact"/>
        <w:ind w:right="640" w:firstLine="3040" w:firstLineChars="9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4167961D">
      <w:pPr>
        <w:spacing w:line="592" w:lineRule="exact"/>
        <w:ind w:right="640" w:firstLine="3040" w:firstLineChars="950"/>
        <w:rPr>
          <w:rFonts w:hint="eastAsia" w:ascii="方正仿宋_GB2312" w:hAnsi="方正仿宋_GB2312" w:eastAsia="方正仿宋_GB2312" w:cs="方正仿宋_GB2312"/>
          <w:sz w:val="32"/>
          <w:szCs w:val="32"/>
        </w:rPr>
      </w:pPr>
    </w:p>
    <w:p w14:paraId="0B5CD78E">
      <w:pPr>
        <w:spacing w:line="592" w:lineRule="exact"/>
        <w:ind w:right="640" w:firstLine="4960" w:firstLineChars="15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年    月    日 </w:t>
      </w:r>
    </w:p>
    <w:p w14:paraId="0E758C56">
      <w:pPr>
        <w:spacing w:line="360" w:lineRule="exact"/>
        <w:ind w:firstLine="3520" w:firstLineChars="1100"/>
        <w:rPr>
          <w:rFonts w:hint="eastAsia" w:ascii="方正仿宋_GB2312" w:hAnsi="方正仿宋_GB2312" w:eastAsia="方正仿宋_GB2312" w:cs="方正仿宋_GB2312"/>
          <w:sz w:val="32"/>
        </w:rPr>
      </w:pPr>
    </w:p>
    <w:p w14:paraId="6925A930">
      <w:pPr>
        <w:rPr>
          <w:rFonts w:hint="eastAsia"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1EAF428-C110-4B3D-A531-857615AD4950}"/>
  </w:font>
  <w:font w:name="方正仿宋_GB2312">
    <w:panose1 w:val="02000000000000000000"/>
    <w:charset w:val="86"/>
    <w:family w:val="auto"/>
    <w:pitch w:val="default"/>
    <w:sig w:usb0="A00002BF" w:usb1="184F6CFA" w:usb2="00000012" w:usb3="00000000" w:csb0="00040001" w:csb1="00000000"/>
    <w:embedRegular r:id="rId2" w:fontKey="{D499DC17-0E53-4D2E-BF5E-0F5E290F968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53D5128"/>
    <w:rsid w:val="27EF19A0"/>
    <w:rsid w:val="288B7D93"/>
    <w:rsid w:val="28BC0AC8"/>
    <w:rsid w:val="29082BE0"/>
    <w:rsid w:val="290D35E5"/>
    <w:rsid w:val="295916E5"/>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3724346"/>
    <w:rsid w:val="44F1532A"/>
    <w:rsid w:val="45034977"/>
    <w:rsid w:val="453A6A23"/>
    <w:rsid w:val="45B06662"/>
    <w:rsid w:val="45FF586B"/>
    <w:rsid w:val="46491C5E"/>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1036</Words>
  <Characters>1109</Characters>
  <Lines>0</Lines>
  <Paragraphs>0</Paragraphs>
  <TotalTime>208</TotalTime>
  <ScaleCrop>false</ScaleCrop>
  <LinksUpToDate>false</LinksUpToDate>
  <CharactersWithSpaces>1212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2025-12-15T07:51:57Z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