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和县一品和庄26幢S116室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和县一品和庄26幢S116室。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82.6平方米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bookmarkStart w:id="1" w:name="_GoBack"/>
      <w:bookmarkEnd w:id="1"/>
      <w:r>
        <w:rPr>
          <w:rFonts w:hint="eastAsia" w:ascii="方正仿宋_GB2312" w:hAnsi="方正仿宋_GB2312" w:eastAsia="方正仿宋_GB2312" w:cs="方正仿宋_GB2312"/>
          <w:color w:val="000000"/>
          <w:sz w:val="32"/>
          <w:szCs w:val="32"/>
          <w:lang w:eastAsia="zh-CN"/>
        </w:rPr>
        <w:t>10903</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一年房屋租金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31</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7</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28</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和县一品和庄26幢S116室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和县一品和庄26幢S116室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82.6</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10903</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AD332C49-EC8D-47AF-AC15-6C4594846A09}"/>
  </w:font>
  <w:font w:name="方正仿宋_GB2312">
    <w:panose1 w:val="02000000000000000000"/>
    <w:charset w:val="86"/>
    <w:family w:val="auto"/>
    <w:pitch w:val="default"/>
    <w:sig w:usb0="A00002BF" w:usb1="184F6CFA" w:usb2="00000012" w:usb3="00000000" w:csb0="00040001" w:csb1="00000000"/>
    <w:embedRegular r:id="rId2" w:fontKey="{1057438F-3AEA-4385-B7B4-C8C66A0ECD1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1032</Words>
  <Characters>1099</Characters>
  <Lines>0</Lines>
  <Paragraphs>0</Paragraphs>
  <TotalTime>247</TotalTime>
  <ScaleCrop>false</ScaleCrop>
  <LinksUpToDate>false</LinksUpToDate>
  <CharactersWithSpaces>1197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2026-07-27T08:01:55Z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