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w:t>
      </w:r>
      <w:r>
        <w:rPr>
          <w:rFonts w:hint="eastAsia" w:ascii="方正小标宋简体" w:eastAsia="方正小标宋简体"/>
          <w:b w:val="0"/>
          <w:bCs w:val="0"/>
          <w:sz w:val="44"/>
          <w:szCs w:val="44"/>
          <w:lang w:val="en-US" w:eastAsia="zh-CN" w:bidi="ar"/>
        </w:rPr>
        <w:t>力澜置业</w:t>
      </w:r>
      <w:r>
        <w:rPr>
          <w:rFonts w:hint="eastAsia" w:ascii="方正小标宋简体" w:eastAsia="方正小标宋简体"/>
          <w:b w:val="0"/>
          <w:bCs w:val="0"/>
          <w:sz w:val="44"/>
          <w:szCs w:val="44"/>
          <w:lang w:bidi="ar"/>
        </w:rPr>
        <w:t>有限公司</w:t>
      </w:r>
      <w:bookmarkStart w:id="2" w:name="_GoBack"/>
      <w:bookmarkEnd w:id="2"/>
      <w:bookmarkStart w:id="0" w:name="_Hlk160718916"/>
    </w:p>
    <w:bookmarkEnd w:id="0"/>
    <w:p>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val="en-US" w:eastAsia="zh-CN" w:bidi="ar"/>
        </w:rPr>
        <w:t>汇鑫大厦B办1812、1813</w:t>
      </w:r>
      <w:r>
        <w:rPr>
          <w:rFonts w:hint="eastAsia" w:ascii="方正小标宋简体" w:eastAsia="方正小标宋简体"/>
          <w:b w:val="0"/>
          <w:bCs w:val="0"/>
          <w:sz w:val="44"/>
          <w:szCs w:val="44"/>
          <w:lang w:eastAsia="zh-CN" w:bidi="ar"/>
        </w:rPr>
        <w:t>室</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pPr>
        <w:rPr>
          <w:rFonts w:hint="eastAsia"/>
          <w:lang w:val="en-US" w:eastAsia="zh-CN"/>
        </w:rPr>
      </w:pPr>
    </w:p>
    <w:p>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val="en-US" w:eastAsia="zh-CN"/>
        </w:rPr>
        <w:t>汇鑫大厦</w:t>
      </w:r>
      <w:r>
        <w:rPr>
          <w:rFonts w:hint="eastAsia" w:ascii="方正仿宋_GB2312" w:hAnsi="方正仿宋_GB2312" w:eastAsia="方正仿宋_GB2312" w:cs="方正仿宋_GB2312"/>
          <w:b w:val="0"/>
          <w:bCs w:val="0"/>
          <w:color w:val="000000"/>
          <w:sz w:val="32"/>
          <w:szCs w:val="32"/>
          <w:lang w:val="en-US" w:eastAsia="zh-CN"/>
        </w:rPr>
        <w:t>B</w:t>
      </w:r>
      <w:r>
        <w:rPr>
          <w:rFonts w:hint="eastAsia" w:ascii="方正仿宋_GB2312" w:hAnsi="方正仿宋_GB2312" w:eastAsia="方正仿宋_GB2312" w:cs="方正仿宋_GB2312"/>
          <w:color w:val="000000"/>
          <w:sz w:val="32"/>
          <w:szCs w:val="32"/>
          <w:lang w:val="en-US" w:eastAsia="zh-CN"/>
        </w:rPr>
        <w:t>办1812、1813室</w:t>
      </w:r>
      <w:r>
        <w:rPr>
          <w:rFonts w:hint="eastAsia" w:ascii="方正仿宋_GB2312" w:hAnsi="方正仿宋_GB2312" w:eastAsia="方正仿宋_GB2312" w:cs="方正仿宋_GB2312"/>
          <w:color w:val="000000"/>
          <w:sz w:val="32"/>
          <w:szCs w:val="32"/>
          <w:lang w:eastAsia="zh-CN"/>
        </w:rPr>
        <w:t>。</w:t>
      </w:r>
    </w:p>
    <w:p>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val="en-US" w:eastAsia="zh-CN"/>
        </w:rPr>
        <w:t>办公</w:t>
      </w:r>
      <w:r>
        <w:rPr>
          <w:rFonts w:hint="eastAsia" w:ascii="方正仿宋_GB2312" w:hAnsi="方正仿宋_GB2312" w:eastAsia="方正仿宋_GB2312" w:cs="方正仿宋_GB2312"/>
          <w:color w:val="000000"/>
          <w:sz w:val="32"/>
          <w:szCs w:val="32"/>
        </w:rPr>
        <w:t>。</w:t>
      </w:r>
    </w:p>
    <w:p>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val="en-US" w:eastAsia="zh-CN"/>
        </w:rPr>
        <w:t>97.84</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p>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w:t>
      </w:r>
      <w:r>
        <w:rPr>
          <w:rFonts w:hint="eastAsia" w:ascii="方正仿宋_GB2312" w:hAnsi="方正仿宋_GB2312" w:eastAsia="方正仿宋_GB2312" w:cs="方正仿宋_GB2312"/>
          <w:color w:val="000000"/>
          <w:sz w:val="32"/>
          <w:szCs w:val="32"/>
          <w:lang w:val="en-US" w:eastAsia="zh-CN"/>
        </w:rPr>
        <w:t>8512.08元（三个月租金总额）</w:t>
      </w:r>
      <w:r>
        <w:rPr>
          <w:rFonts w:hint="eastAsia" w:ascii="方正仿宋_GB2312" w:hAnsi="方正仿宋_GB2312" w:eastAsia="方正仿宋_GB2312" w:cs="方正仿宋_GB2312"/>
          <w:color w:val="000000"/>
          <w:sz w:val="32"/>
          <w:szCs w:val="32"/>
        </w:rPr>
        <w:t>。</w:t>
      </w:r>
    </w:p>
    <w:p>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w:t>
      </w:r>
      <w:r>
        <w:rPr>
          <w:rFonts w:hint="eastAsia" w:ascii="方正仿宋_GB2312" w:hAnsi="方正仿宋_GB2312" w:eastAsia="方正仿宋_GB2312" w:cs="方正仿宋_GB2312"/>
          <w:color w:val="000000"/>
          <w:sz w:val="32"/>
          <w:szCs w:val="32"/>
          <w:lang w:val="en-US" w:eastAsia="zh-CN"/>
        </w:rPr>
        <w:t>三个月</w:t>
      </w:r>
      <w:r>
        <w:rPr>
          <w:rFonts w:hint="eastAsia" w:ascii="方正仿宋_GB2312" w:hAnsi="方正仿宋_GB2312" w:eastAsia="方正仿宋_GB2312" w:cs="方正仿宋_GB2312"/>
          <w:color w:val="000000"/>
          <w:sz w:val="32"/>
          <w:szCs w:val="32"/>
          <w:lang w:eastAsia="zh-CN"/>
        </w:rPr>
        <w:t>，租期内租金价格无递增，无免租金装修期</w:t>
      </w:r>
      <w:r>
        <w:rPr>
          <w:rFonts w:hint="eastAsia" w:ascii="方正仿宋_GB2312" w:hAnsi="方正仿宋_GB2312" w:eastAsia="方正仿宋_GB2312" w:cs="方正仿宋_GB2312"/>
          <w:color w:val="000000"/>
          <w:sz w:val="32"/>
          <w:szCs w:val="32"/>
          <w:lang w:val="en-US" w:eastAsia="zh-CN"/>
        </w:rPr>
        <w:t>。</w:t>
      </w:r>
    </w:p>
    <w:p>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：该项目房屋有房屋所有权登记证明。</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可以</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w:t>
      </w:r>
      <w:r>
        <w:rPr>
          <w:rFonts w:hint="eastAsia" w:ascii="方正仿宋_GB2312" w:hAnsi="方正仿宋_GB2312" w:eastAsia="方正仿宋_GB2312" w:cs="方正仿宋_GB2312"/>
          <w:color w:val="000000"/>
          <w:sz w:val="32"/>
          <w:szCs w:val="32"/>
          <w:lang w:val="en-US" w:eastAsia="zh-CN"/>
        </w:rPr>
        <w:t>时</w:t>
      </w:r>
      <w:r>
        <w:rPr>
          <w:rFonts w:hint="eastAsia" w:ascii="方正仿宋_GB2312" w:hAnsi="方正仿宋_GB2312" w:eastAsia="方正仿宋_GB2312" w:cs="方正仿宋_GB2312"/>
          <w:color w:val="000000"/>
          <w:sz w:val="32"/>
          <w:szCs w:val="32"/>
        </w:rPr>
        <w:t>需缴纳</w:t>
      </w:r>
      <w:r>
        <w:rPr>
          <w:rFonts w:hint="eastAsia" w:ascii="方正仿宋_GB2312" w:hAnsi="方正仿宋_GB2312" w:eastAsia="方正仿宋_GB2312" w:cs="方正仿宋_GB2312"/>
          <w:color w:val="000000"/>
          <w:sz w:val="32"/>
          <w:szCs w:val="32"/>
          <w:lang w:val="en-US" w:eastAsia="zh-CN"/>
        </w:rPr>
        <w:t>三个月房屋租金</w:t>
      </w:r>
      <w:r>
        <w:rPr>
          <w:rFonts w:hint="eastAsia" w:ascii="方正仿宋_GB2312" w:hAnsi="方正仿宋_GB2312" w:eastAsia="方正仿宋_GB2312" w:cs="方正仿宋_GB2312"/>
          <w:color w:val="000000"/>
          <w:sz w:val="32"/>
          <w:szCs w:val="32"/>
        </w:rPr>
        <w:t>及履约保证金（履约保证金为3个月房屋租金。）</w:t>
      </w:r>
    </w:p>
    <w:p>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w:t>
      </w:r>
      <w:r>
        <w:rPr>
          <w:rFonts w:hint="eastAsia" w:ascii="方正仿宋_GB2312" w:hAnsi="方正仿宋_GB2312" w:eastAsia="方正仿宋_GB2312" w:cs="方正仿宋_GB2312"/>
          <w:color w:val="000000"/>
          <w:sz w:val="32"/>
          <w:szCs w:val="32"/>
          <w:lang w:val="en-US" w:eastAsia="zh-CN"/>
        </w:rPr>
        <w:t>8</w:t>
      </w:r>
      <w:r>
        <w:rPr>
          <w:rFonts w:hint="eastAsia" w:ascii="方正仿宋_GB2312" w:hAnsi="方正仿宋_GB2312" w:eastAsia="方正仿宋_GB2312" w:cs="方正仿宋_GB2312"/>
          <w:color w:val="000000"/>
          <w:sz w:val="32"/>
          <w:szCs w:val="32"/>
          <w:lang w:eastAsia="zh-CN"/>
        </w:rPr>
        <w:t>月</w:t>
      </w:r>
      <w:r>
        <w:rPr>
          <w:rFonts w:hint="eastAsia" w:ascii="方正仿宋_GB2312" w:hAnsi="方正仿宋_GB2312" w:eastAsia="方正仿宋_GB2312" w:cs="方正仿宋_GB2312"/>
          <w:color w:val="000000"/>
          <w:sz w:val="32"/>
          <w:szCs w:val="32"/>
          <w:lang w:val="en-US" w:eastAsia="zh-CN"/>
        </w:rPr>
        <w:t>31</w:t>
      </w:r>
      <w:r>
        <w:rPr>
          <w:rFonts w:hint="eastAsia" w:ascii="方正仿宋_GB2312" w:hAnsi="方正仿宋_GB2312" w:eastAsia="方正仿宋_GB2312" w:cs="方正仿宋_GB2312"/>
          <w:color w:val="000000"/>
          <w:sz w:val="32"/>
          <w:szCs w:val="32"/>
          <w:lang w:eastAsia="zh-CN"/>
        </w:rPr>
        <w:t>日</w:t>
      </w:r>
      <w:r>
        <w:rPr>
          <w:rFonts w:hint="eastAsia" w:ascii="方正仿宋_GB2312" w:hAnsi="方正仿宋_GB2312" w:eastAsia="方正仿宋_GB2312" w:cs="方正仿宋_GB2312"/>
          <w:color w:val="000000"/>
          <w:sz w:val="32"/>
          <w:szCs w:val="32"/>
        </w:rPr>
        <w:t>10:00。</w:t>
      </w:r>
    </w:p>
    <w:p>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w:t>
      </w:r>
      <w:r>
        <w:rPr>
          <w:rFonts w:hint="eastAsia" w:ascii="方正仿宋_GB2312" w:hAnsi="方正仿宋_GB2312" w:eastAsia="方正仿宋_GB2312" w:cs="方正仿宋_GB2312"/>
          <w:color w:val="000000"/>
          <w:sz w:val="32"/>
          <w:szCs w:val="32"/>
          <w:lang w:val="en-US" w:eastAsia="zh-CN"/>
        </w:rPr>
        <w:t>包河</w:t>
      </w:r>
      <w:r>
        <w:rPr>
          <w:rFonts w:hint="eastAsia" w:ascii="方正仿宋_GB2312" w:hAnsi="方正仿宋_GB2312" w:eastAsia="方正仿宋_GB2312" w:cs="方正仿宋_GB2312"/>
          <w:color w:val="000000"/>
          <w:sz w:val="32"/>
          <w:szCs w:val="32"/>
        </w:rPr>
        <w:t>区</w:t>
      </w:r>
      <w:r>
        <w:rPr>
          <w:rFonts w:hint="eastAsia" w:ascii="方正仿宋_GB2312" w:hAnsi="方正仿宋_GB2312" w:eastAsia="方正仿宋_GB2312" w:cs="方正仿宋_GB2312"/>
          <w:color w:val="000000"/>
          <w:sz w:val="32"/>
          <w:szCs w:val="32"/>
          <w:lang w:val="en-US" w:eastAsia="zh-CN"/>
        </w:rPr>
        <w:t>望江东路470</w:t>
      </w:r>
      <w:r>
        <w:rPr>
          <w:rFonts w:hint="eastAsia" w:ascii="方正仿宋_GB2312" w:hAnsi="方正仿宋_GB2312" w:eastAsia="方正仿宋_GB2312" w:cs="方正仿宋_GB2312"/>
          <w:color w:val="000000"/>
          <w:sz w:val="32"/>
          <w:szCs w:val="32"/>
        </w:rPr>
        <w:t>号</w:t>
      </w:r>
      <w:r>
        <w:rPr>
          <w:rFonts w:hint="eastAsia" w:ascii="方正仿宋_GB2312" w:hAnsi="方正仿宋_GB2312" w:eastAsia="方正仿宋_GB2312" w:cs="方正仿宋_GB2312"/>
          <w:color w:val="000000"/>
          <w:sz w:val="32"/>
          <w:szCs w:val="32"/>
          <w:lang w:val="en-US" w:eastAsia="zh-CN"/>
        </w:rPr>
        <w:t>汇鑫大厦524室</w:t>
      </w:r>
      <w:r>
        <w:rPr>
          <w:rFonts w:hint="eastAsia" w:ascii="方正仿宋_GB2312" w:hAnsi="方正仿宋_GB2312" w:eastAsia="方正仿宋_GB2312" w:cs="方正仿宋_GB2312"/>
          <w:color w:val="000000"/>
          <w:sz w:val="32"/>
          <w:szCs w:val="32"/>
        </w:rPr>
        <w:t>。</w:t>
      </w:r>
    </w:p>
    <w:p>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pPr>
        <w:spacing w:line="520" w:lineRule="exact"/>
        <w:ind w:firstLine="640" w:firstLineChars="200"/>
        <w:rPr>
          <w:rFonts w:hint="default"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val="en-US" w:eastAsia="zh-CN"/>
        </w:rPr>
        <w:t>时</w:t>
      </w:r>
      <w:r>
        <w:rPr>
          <w:rFonts w:hint="eastAsia" w:ascii="方正仿宋_GB2312" w:hAnsi="方正仿宋_GB2312" w:eastAsia="方正仿宋_GB2312" w:cs="方正仿宋_GB2312"/>
          <w:color w:val="000000"/>
          <w:sz w:val="32"/>
          <w:szCs w:val="32"/>
          <w:lang w:eastAsia="zh-CN"/>
        </w:rPr>
        <w:t>经理</w:t>
      </w:r>
      <w:r>
        <w:rPr>
          <w:rFonts w:hint="eastAsia" w:ascii="方正仿宋_GB2312" w:hAnsi="方正仿宋_GB2312" w:eastAsia="方正仿宋_GB2312" w:cs="方正仿宋_GB2312"/>
          <w:color w:val="000000"/>
          <w:sz w:val="32"/>
          <w:szCs w:val="32"/>
        </w:rPr>
        <w:t>，联系电话：0551-</w:t>
      </w:r>
      <w:r>
        <w:rPr>
          <w:rFonts w:hint="eastAsia" w:ascii="方正仿宋_GB2312" w:hAnsi="方正仿宋_GB2312" w:eastAsia="方正仿宋_GB2312" w:cs="方正仿宋_GB2312"/>
          <w:color w:val="000000"/>
          <w:sz w:val="32"/>
          <w:szCs w:val="32"/>
          <w:lang w:val="en-US" w:eastAsia="zh-CN"/>
        </w:rPr>
        <w:t>62685588</w:t>
      </w:r>
    </w:p>
    <w:p>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pPr>
        <w:pStyle w:val="2"/>
        <w:rPr>
          <w:rFonts w:hint="eastAsia"/>
        </w:rPr>
      </w:pPr>
    </w:p>
    <w:p>
      <w:pPr>
        <w:keepNext w:val="0"/>
        <w:keepLines w:val="0"/>
        <w:widowControl/>
        <w:suppressLineNumbers w:val="0"/>
        <w:ind w:firstLine="4800" w:firstLineChars="15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w:t>
      </w:r>
      <w:r>
        <w:rPr>
          <w:rFonts w:hint="eastAsia" w:ascii="方正仿宋_GB2312" w:hAnsi="方正仿宋_GB2312" w:eastAsia="方正仿宋_GB2312" w:cs="方正仿宋_GB2312"/>
          <w:color w:val="000000"/>
          <w:sz w:val="32"/>
          <w:szCs w:val="32"/>
          <w:lang w:val="en-US" w:eastAsia="zh-CN"/>
        </w:rPr>
        <w:t>力澜置业</w:t>
      </w:r>
      <w:r>
        <w:rPr>
          <w:rFonts w:hint="eastAsia" w:ascii="方正仿宋_GB2312" w:hAnsi="方正仿宋_GB2312" w:eastAsia="方正仿宋_GB2312" w:cs="方正仿宋_GB2312"/>
          <w:color w:val="000000"/>
          <w:sz w:val="32"/>
          <w:szCs w:val="32"/>
        </w:rPr>
        <w:t>有限公司</w:t>
      </w:r>
    </w:p>
    <w:p>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w:t>
      </w:r>
      <w:r>
        <w:rPr>
          <w:rFonts w:hint="eastAsia" w:ascii="方正仿宋_GB2312" w:hAnsi="方正仿宋_GB2312" w:eastAsia="方正仿宋_GB2312" w:cs="方正仿宋_GB2312"/>
          <w:color w:val="000000"/>
          <w:kern w:val="0"/>
          <w:sz w:val="32"/>
          <w:szCs w:val="32"/>
          <w:lang w:val="en-US" w:eastAsia="zh-CN" w:bidi="ar"/>
        </w:rPr>
        <w:t>8</w:t>
      </w:r>
      <w:r>
        <w:rPr>
          <w:rFonts w:hint="eastAsia" w:ascii="方正仿宋_GB2312" w:hAnsi="方正仿宋_GB2312" w:eastAsia="方正仿宋_GB2312" w:cs="方正仿宋_GB2312"/>
          <w:color w:val="000000"/>
          <w:kern w:val="0"/>
          <w:sz w:val="32"/>
          <w:szCs w:val="32"/>
          <w:lang w:eastAsia="zh-CN" w:bidi="ar"/>
        </w:rPr>
        <w:t>月</w:t>
      </w:r>
      <w:r>
        <w:rPr>
          <w:rFonts w:hint="eastAsia" w:ascii="方正仿宋_GB2312" w:hAnsi="方正仿宋_GB2312" w:eastAsia="方正仿宋_GB2312" w:cs="方正仿宋_GB2312"/>
          <w:color w:val="000000"/>
          <w:kern w:val="0"/>
          <w:sz w:val="32"/>
          <w:szCs w:val="32"/>
          <w:lang w:val="en-US" w:eastAsia="zh-CN" w:bidi="ar"/>
        </w:rPr>
        <w:t>26</w:t>
      </w:r>
      <w:r>
        <w:rPr>
          <w:rFonts w:hint="eastAsia" w:ascii="方正仿宋_GB2312" w:hAnsi="方正仿宋_GB2312" w:eastAsia="方正仿宋_GB2312" w:cs="方正仿宋_GB2312"/>
          <w:color w:val="000000"/>
          <w:kern w:val="0"/>
          <w:sz w:val="32"/>
          <w:szCs w:val="32"/>
          <w:lang w:eastAsia="zh-CN" w:bidi="ar"/>
        </w:rPr>
        <w:t>日</w:t>
      </w:r>
    </w:p>
    <w:p>
      <w:pPr>
        <w:spacing w:line="520" w:lineRule="exact"/>
        <w:rPr>
          <w:rFonts w:hint="eastAsia" w:ascii="方正仿宋_GB2312" w:hAnsi="方正仿宋_GB2312" w:eastAsia="方正仿宋_GB2312" w:cs="方正仿宋_GB2312"/>
          <w:color w:val="000000"/>
          <w:sz w:val="32"/>
          <w:szCs w:val="32"/>
        </w:rPr>
      </w:pPr>
    </w:p>
    <w:p>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pPr>
        <w:rPr>
          <w:rFonts w:hint="eastAsia" w:ascii="方正仿宋_GB2312" w:hAnsi="方正仿宋_GB2312" w:eastAsia="方正仿宋_GB2312" w:cs="方正仿宋_GB2312"/>
          <w:sz w:val="32"/>
          <w:szCs w:val="32"/>
        </w:rPr>
      </w:pPr>
    </w:p>
    <w:p>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pPr>
        <w:spacing w:line="592" w:lineRule="exact"/>
        <w:rPr>
          <w:rFonts w:hint="eastAsia" w:ascii="方正仿宋_GB2312" w:hAnsi="方正仿宋_GB2312" w:eastAsia="方正仿宋_GB2312" w:cs="方正仿宋_GB2312"/>
          <w:sz w:val="32"/>
          <w:szCs w:val="32"/>
        </w:rPr>
      </w:pPr>
    </w:p>
    <w:p>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w:t>
      </w:r>
      <w:r>
        <w:rPr>
          <w:rFonts w:hint="eastAsia" w:ascii="方正仿宋_GB2312" w:hAnsi="方正仿宋_GB2312" w:eastAsia="方正仿宋_GB2312" w:cs="方正仿宋_GB2312"/>
          <w:color w:val="000000"/>
          <w:sz w:val="32"/>
          <w:szCs w:val="32"/>
          <w:lang w:val="en-US" w:eastAsia="zh-CN"/>
        </w:rPr>
        <w:t>力澜置业</w:t>
      </w:r>
      <w:r>
        <w:rPr>
          <w:rFonts w:hint="eastAsia" w:ascii="方正仿宋_GB2312" w:hAnsi="方正仿宋_GB2312" w:eastAsia="方正仿宋_GB2312" w:cs="方正仿宋_GB2312"/>
          <w:color w:val="000000"/>
          <w:sz w:val="32"/>
          <w:szCs w:val="32"/>
        </w:rPr>
        <w:t>有限公司：</w:t>
      </w:r>
    </w:p>
    <w:p>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val="en-US" w:eastAsia="zh-CN"/>
        </w:rPr>
        <w:t>汇鑫大厦B办1812、1813室</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pPr>
        <w:spacing w:line="592" w:lineRule="exact"/>
        <w:rPr>
          <w:rFonts w:hint="eastAsia" w:ascii="方正仿宋_GB2312" w:hAnsi="方正仿宋_GB2312" w:eastAsia="方正仿宋_GB2312" w:cs="方正仿宋_GB2312"/>
          <w:color w:val="000000"/>
          <w:sz w:val="32"/>
          <w:szCs w:val="32"/>
        </w:rPr>
      </w:pPr>
    </w:p>
    <w:p>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pPr>
        <w:spacing w:line="592" w:lineRule="exact"/>
        <w:jc w:val="left"/>
        <w:rPr>
          <w:rFonts w:hint="eastAsia" w:ascii="方正仿宋_GB2312" w:hAnsi="方正仿宋_GB2312" w:eastAsia="方正仿宋_GB2312" w:cs="方正仿宋_GB2312"/>
          <w:color w:val="000000"/>
          <w:sz w:val="32"/>
          <w:szCs w:val="32"/>
        </w:rPr>
      </w:pPr>
    </w:p>
    <w:p>
      <w:pPr>
        <w:spacing w:line="592" w:lineRule="exact"/>
        <w:jc w:val="left"/>
        <w:rPr>
          <w:rFonts w:hint="eastAsia" w:ascii="方正仿宋_GB2312" w:hAnsi="方正仿宋_GB2312" w:eastAsia="方正仿宋_GB2312" w:cs="方正仿宋_GB2312"/>
          <w:color w:val="000000"/>
          <w:sz w:val="32"/>
          <w:szCs w:val="32"/>
        </w:rPr>
      </w:pPr>
    </w:p>
    <w:p>
      <w:pPr>
        <w:spacing w:line="592" w:lineRule="exact"/>
        <w:jc w:val="left"/>
        <w:rPr>
          <w:rFonts w:hint="eastAsia" w:ascii="方正仿宋_GB2312" w:hAnsi="方正仿宋_GB2312" w:eastAsia="方正仿宋_GB2312" w:cs="方正仿宋_GB2312"/>
          <w:color w:val="000000"/>
          <w:sz w:val="32"/>
          <w:szCs w:val="32"/>
        </w:rPr>
      </w:pPr>
    </w:p>
    <w:p>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pPr>
              <w:spacing w:line="592" w:lineRule="exact"/>
              <w:jc w:val="center"/>
              <w:rPr>
                <w:rFonts w:hint="eastAsia" w:ascii="方正仿宋_GB2312" w:hAnsi="方正仿宋_GB2312" w:eastAsia="方正仿宋_GB2312" w:cs="方正仿宋_GB2312"/>
                <w:color w:val="000000"/>
                <w:sz w:val="32"/>
                <w:szCs w:val="32"/>
                <w:lang w:val="en-US" w:eastAsia="zh-CN"/>
              </w:rPr>
            </w:pPr>
            <w:bookmarkStart w:id="1" w:name="OLE_LINK1"/>
            <w:r>
              <w:rPr>
                <w:rFonts w:hint="eastAsia" w:ascii="方正仿宋_GB2312" w:hAnsi="方正仿宋_GB2312" w:eastAsia="方正仿宋_GB2312" w:cs="方正仿宋_GB2312"/>
                <w:color w:val="000000"/>
                <w:sz w:val="32"/>
                <w:szCs w:val="32"/>
                <w:lang w:val="en-US" w:eastAsia="zh-CN"/>
              </w:rPr>
              <w:t>汇鑫大厦B</w:t>
            </w:r>
            <w:r>
              <w:rPr>
                <w:rFonts w:hint="eastAsia" w:ascii="方正仿宋_GB2312" w:hAnsi="方正仿宋_GB2312" w:eastAsia="方正仿宋_GB2312" w:cs="方正仿宋_GB2312"/>
                <w:color w:val="000000"/>
                <w:sz w:val="32"/>
                <w:szCs w:val="32"/>
                <w:lang w:val="en-US" w:eastAsia="zh-CN"/>
              </w:rPr>
              <w:t>办1812、1813室</w:t>
            </w:r>
            <w:bookmarkEnd w:id="1"/>
            <w:r>
              <w:rPr>
                <w:rFonts w:hint="eastAsia" w:ascii="方正仿宋_GB2312" w:hAnsi="方正仿宋_GB2312" w:eastAsia="方正仿宋_GB2312" w:cs="方正仿宋_GB2312"/>
                <w:color w:val="000000"/>
                <w:sz w:val="32"/>
                <w:szCs w:val="32"/>
              </w:rPr>
              <w:t>租赁项目</w:t>
            </w:r>
          </w:p>
        </w:tc>
        <w:tc>
          <w:tcPr>
            <w:tcW w:w="1720" w:type="dxa"/>
            <w:vAlign w:val="center"/>
          </w:tcPr>
          <w:p>
            <w:pPr>
              <w:spacing w:line="592" w:lineRule="exact"/>
              <w:jc w:val="center"/>
              <w:rPr>
                <w:rFonts w:hint="default"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97.84</w:t>
            </w:r>
          </w:p>
        </w:tc>
        <w:tc>
          <w:tcPr>
            <w:tcW w:w="1606" w:type="dxa"/>
            <w:vAlign w:val="center"/>
          </w:tcPr>
          <w:p>
            <w:pPr>
              <w:spacing w:line="592" w:lineRule="exact"/>
              <w:jc w:val="center"/>
              <w:rPr>
                <w:rFonts w:hint="eastAsia" w:ascii="方正仿宋_GB2312" w:hAnsi="方正仿宋_GB2312" w:eastAsia="方正仿宋_GB2312" w:cs="方正仿宋_GB2312"/>
                <w:color w:val="000000"/>
                <w:sz w:val="32"/>
                <w:szCs w:val="32"/>
                <w:lang w:eastAsia="zh-CN"/>
              </w:rPr>
            </w:pPr>
          </w:p>
        </w:tc>
      </w:tr>
    </w:tbl>
    <w:p>
      <w:pPr>
        <w:spacing w:line="592" w:lineRule="exact"/>
        <w:ind w:right="600"/>
        <w:jc w:val="right"/>
        <w:rPr>
          <w:rFonts w:hint="eastAsia" w:ascii="方正仿宋_GB2312" w:hAnsi="方正仿宋_GB2312" w:eastAsia="方正仿宋_GB2312" w:cs="方正仿宋_GB2312"/>
          <w:sz w:val="32"/>
          <w:szCs w:val="32"/>
        </w:rPr>
      </w:pPr>
    </w:p>
    <w:p>
      <w:pPr>
        <w:spacing w:line="592" w:lineRule="exact"/>
        <w:ind w:right="600"/>
        <w:jc w:val="right"/>
        <w:rPr>
          <w:rFonts w:hint="eastAsia" w:ascii="方正仿宋_GB2312" w:hAnsi="方正仿宋_GB2312" w:eastAsia="方正仿宋_GB2312" w:cs="方正仿宋_GB2312"/>
          <w:sz w:val="32"/>
          <w:szCs w:val="32"/>
        </w:rPr>
      </w:pPr>
    </w:p>
    <w:p>
      <w:pPr>
        <w:spacing w:line="592" w:lineRule="exact"/>
        <w:ind w:right="600"/>
        <w:jc w:val="right"/>
        <w:rPr>
          <w:rFonts w:hint="eastAsia" w:ascii="方正仿宋_GB2312" w:hAnsi="方正仿宋_GB2312" w:eastAsia="方正仿宋_GB2312" w:cs="方正仿宋_GB2312"/>
          <w:sz w:val="32"/>
          <w:szCs w:val="32"/>
        </w:rPr>
      </w:pPr>
    </w:p>
    <w:p>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pPr>
        <w:pStyle w:val="2"/>
        <w:rPr>
          <w:rFonts w:hint="eastAsia"/>
        </w:rPr>
      </w:pPr>
    </w:p>
    <w:p>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pPr>
        <w:spacing w:line="360" w:lineRule="exact"/>
        <w:ind w:firstLine="3520" w:firstLineChars="1100"/>
        <w:rPr>
          <w:rFonts w:hint="eastAsia" w:ascii="方正仿宋_GB2312" w:hAnsi="方正仿宋_GB2312" w:eastAsia="方正仿宋_GB2312" w:cs="方正仿宋_GB2312"/>
          <w:sz w:val="32"/>
          <w:szCs w:val="32"/>
        </w:rPr>
      </w:pPr>
    </w:p>
    <w:p>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C058F"/>
    <w:rsid w:val="024263C3"/>
    <w:rsid w:val="029C3B7B"/>
    <w:rsid w:val="033311CF"/>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F0C07F6"/>
    <w:rsid w:val="1F693A18"/>
    <w:rsid w:val="214A360F"/>
    <w:rsid w:val="21FB6259"/>
    <w:rsid w:val="221D6484"/>
    <w:rsid w:val="23536501"/>
    <w:rsid w:val="23626B1C"/>
    <w:rsid w:val="23734470"/>
    <w:rsid w:val="240B1533"/>
    <w:rsid w:val="242D67C1"/>
    <w:rsid w:val="253D5128"/>
    <w:rsid w:val="268F661D"/>
    <w:rsid w:val="26D96E01"/>
    <w:rsid w:val="288B7D93"/>
    <w:rsid w:val="28BC0AC8"/>
    <w:rsid w:val="29082BE0"/>
    <w:rsid w:val="290D35E5"/>
    <w:rsid w:val="295916E5"/>
    <w:rsid w:val="2B696EC7"/>
    <w:rsid w:val="2B6F523E"/>
    <w:rsid w:val="2C1E56F0"/>
    <w:rsid w:val="2C99503A"/>
    <w:rsid w:val="2D3345BA"/>
    <w:rsid w:val="2D5E4117"/>
    <w:rsid w:val="2E5D49A9"/>
    <w:rsid w:val="2EAB728B"/>
    <w:rsid w:val="31A50900"/>
    <w:rsid w:val="322B080F"/>
    <w:rsid w:val="32E44F84"/>
    <w:rsid w:val="340D4E38"/>
    <w:rsid w:val="348B0A01"/>
    <w:rsid w:val="35581F4F"/>
    <w:rsid w:val="371B0C4C"/>
    <w:rsid w:val="37940FE1"/>
    <w:rsid w:val="37BD07AF"/>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7D3784F"/>
    <w:rsid w:val="4809333E"/>
    <w:rsid w:val="4842699B"/>
    <w:rsid w:val="486B42DC"/>
    <w:rsid w:val="49383A30"/>
    <w:rsid w:val="4987370F"/>
    <w:rsid w:val="49AE1470"/>
    <w:rsid w:val="4B3A470A"/>
    <w:rsid w:val="4B5054E7"/>
    <w:rsid w:val="4CAD13D3"/>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AAB2A3F"/>
    <w:rsid w:val="6B40394F"/>
    <w:rsid w:val="6CBC298A"/>
    <w:rsid w:val="6D7E0346"/>
    <w:rsid w:val="71E75B6E"/>
    <w:rsid w:val="74512765"/>
    <w:rsid w:val="751B7C2F"/>
    <w:rsid w:val="7575140A"/>
    <w:rsid w:val="76CD1D2F"/>
    <w:rsid w:val="76F47AC5"/>
    <w:rsid w:val="78D86235"/>
    <w:rsid w:val="7A4D2CEB"/>
    <w:rsid w:val="7B531A93"/>
    <w:rsid w:val="7BD26303"/>
    <w:rsid w:val="7D2D3DED"/>
    <w:rsid w:val="7D615529"/>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1029</Words>
  <Characters>1107</Characters>
  <Lines>0</Lines>
  <Paragraphs>0</Paragraphs>
  <TotalTime>3</TotalTime>
  <ScaleCrop>false</ScaleCrop>
  <LinksUpToDate>false</LinksUpToDate>
  <CharactersWithSpaces>1205</CharactersWithSpaces>
  <Application>WPS Office_11.8.2.12187_F1E327BC-269C-435d-A152-05C5408002CA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lenovo</cp:lastModifiedBy>
  <dcterms:modified xsi:type="dcterms:W3CDTF">2026-08-25T07:35:06Z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2052-11.8.2.12187</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