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E734CFB">
      <w:pPr>
        <w:pStyle w:val="5"/>
        <w:keepNext/>
        <w:keepLines/>
        <w:pageBreakBefore w:val="0"/>
        <w:widowControl w:val="0"/>
        <w:kinsoku/>
        <w:wordWrap/>
        <w:overflowPunct/>
        <w:topLinePunct w:val="0"/>
        <w:autoSpaceDE/>
        <w:autoSpaceDN/>
        <w:bidi w:val="0"/>
        <w:adjustRightInd/>
        <w:snapToGrid/>
        <w:spacing w:before="0" w:after="0" w:line="560" w:lineRule="exact"/>
        <w:ind w:left="0" w:firstLine="0" w:firstLineChars="0"/>
        <w:jc w:val="center"/>
        <w:textAlignment w:val="auto"/>
        <w:rPr>
          <w:rFonts w:hint="eastAsia" w:ascii="方正小标宋简体" w:hAnsi="方正小标宋简体" w:eastAsia="方正小标宋简体" w:cs="方正小标宋简体"/>
          <w:b w:val="0"/>
          <w:bCs/>
          <w:i w:val="0"/>
          <w:strike w:val="0"/>
          <w:color w:val="auto"/>
          <w:sz w:val="44"/>
          <w:szCs w:val="44"/>
          <w:u w:val="none"/>
        </w:rPr>
      </w:pPr>
      <w:r>
        <w:rPr>
          <w:rFonts w:hint="eastAsia" w:ascii="方正小标宋简体" w:hAnsi="方正小标宋简体" w:eastAsia="方正小标宋简体" w:cs="方正小标宋简体"/>
          <w:b w:val="0"/>
          <w:bCs/>
          <w:i w:val="0"/>
          <w:strike w:val="0"/>
          <w:color w:val="auto"/>
          <w:sz w:val="44"/>
          <w:szCs w:val="44"/>
          <w:u w:val="none"/>
          <w:lang w:val="en-US" w:eastAsia="zh-CN"/>
        </w:rPr>
        <w:t>海南金海安投资发展有限责任</w:t>
      </w:r>
      <w:r>
        <w:rPr>
          <w:rFonts w:hint="eastAsia" w:ascii="方正小标宋简体" w:hAnsi="方正小标宋简体" w:eastAsia="方正小标宋简体" w:cs="方正小标宋简体"/>
          <w:b w:val="0"/>
          <w:bCs/>
          <w:i w:val="0"/>
          <w:strike w:val="0"/>
          <w:color w:val="auto"/>
          <w:sz w:val="44"/>
          <w:szCs w:val="44"/>
          <w:u w:val="none"/>
        </w:rPr>
        <w:t>公司</w:t>
      </w:r>
    </w:p>
    <w:p w14:paraId="3A11914C">
      <w:pPr>
        <w:pStyle w:val="5"/>
        <w:keepNext/>
        <w:keepLines/>
        <w:pageBreakBefore w:val="0"/>
        <w:widowControl w:val="0"/>
        <w:kinsoku/>
        <w:wordWrap/>
        <w:overflowPunct/>
        <w:topLinePunct w:val="0"/>
        <w:autoSpaceDE/>
        <w:autoSpaceDN/>
        <w:bidi w:val="0"/>
        <w:adjustRightInd/>
        <w:snapToGrid/>
        <w:spacing w:before="0" w:after="0" w:line="560" w:lineRule="exact"/>
        <w:ind w:left="0" w:firstLine="0" w:firstLineChars="0"/>
        <w:jc w:val="center"/>
        <w:textAlignment w:val="auto"/>
        <w:rPr>
          <w:rFonts w:hint="eastAsia" w:ascii="方正小标宋简体" w:hAnsi="方正小标宋简体" w:eastAsia="方正小标宋简体" w:cs="方正小标宋简体"/>
          <w:b w:val="0"/>
          <w:bCs/>
          <w:i w:val="0"/>
          <w:strike w:val="0"/>
          <w:color w:val="auto"/>
          <w:sz w:val="44"/>
          <w:szCs w:val="44"/>
          <w:u w:val="none"/>
        </w:rPr>
      </w:pPr>
      <w:r>
        <w:rPr>
          <w:rFonts w:hint="eastAsia" w:ascii="方正小标宋简体" w:hAnsi="方正小标宋简体" w:eastAsia="方正小标宋简体" w:cs="方正小标宋简体"/>
          <w:b w:val="0"/>
          <w:bCs/>
          <w:i w:val="0"/>
          <w:strike w:val="0"/>
          <w:color w:val="auto"/>
          <w:sz w:val="44"/>
          <w:szCs w:val="44"/>
          <w:u w:val="none"/>
          <w:lang w:val="en-US" w:eastAsia="zh-CN"/>
        </w:rPr>
        <w:t>海口市安徽</w:t>
      </w:r>
      <w:r>
        <w:rPr>
          <w:rFonts w:hint="eastAsia" w:ascii="方正小标宋简体" w:hAnsi="方正小标宋简体" w:eastAsia="方正小标宋简体" w:cs="方正小标宋简体"/>
          <w:b w:val="0"/>
          <w:bCs/>
          <w:i w:val="0"/>
          <w:strike w:val="0"/>
          <w:color w:val="auto"/>
          <w:sz w:val="44"/>
          <w:szCs w:val="44"/>
          <w:u w:val="none"/>
        </w:rPr>
        <w:t>大厦</w:t>
      </w:r>
      <w:r>
        <w:rPr>
          <w:rFonts w:hint="eastAsia" w:ascii="方正小标宋简体" w:hAnsi="方正小标宋简体" w:eastAsia="方正小标宋简体" w:cs="方正小标宋简体"/>
          <w:b w:val="0"/>
          <w:bCs/>
          <w:i w:val="0"/>
          <w:strike w:val="0"/>
          <w:color w:val="auto"/>
          <w:sz w:val="44"/>
          <w:szCs w:val="44"/>
          <w:u w:val="none"/>
          <w:lang w:val="en-US" w:eastAsia="zh-CN"/>
        </w:rPr>
        <w:t>6楼608室</w:t>
      </w:r>
      <w:r>
        <w:rPr>
          <w:rFonts w:hint="eastAsia" w:ascii="方正小标宋简体" w:hAnsi="方正小标宋简体" w:eastAsia="方正小标宋简体" w:cs="方正小标宋简体"/>
          <w:b w:val="0"/>
          <w:bCs/>
          <w:i w:val="0"/>
          <w:strike w:val="0"/>
          <w:color w:val="auto"/>
          <w:sz w:val="44"/>
          <w:szCs w:val="44"/>
          <w:u w:val="none"/>
        </w:rPr>
        <w:t>租赁项目</w:t>
      </w:r>
    </w:p>
    <w:p w14:paraId="51EEB085">
      <w:pPr>
        <w:pStyle w:val="5"/>
        <w:keepNext/>
        <w:keepLines/>
        <w:pageBreakBefore w:val="0"/>
        <w:widowControl w:val="0"/>
        <w:kinsoku/>
        <w:wordWrap/>
        <w:overflowPunct/>
        <w:topLinePunct w:val="0"/>
        <w:autoSpaceDE/>
        <w:autoSpaceDN/>
        <w:bidi w:val="0"/>
        <w:adjustRightInd/>
        <w:snapToGrid/>
        <w:spacing w:before="0" w:after="0" w:line="560" w:lineRule="exact"/>
        <w:ind w:left="0" w:firstLine="0" w:firstLineChars="0"/>
        <w:jc w:val="center"/>
        <w:textAlignment w:val="auto"/>
        <w:rPr>
          <w:rFonts w:hint="eastAsia" w:ascii="方正小标宋简体" w:hAnsi="方正小标宋简体" w:eastAsia="方正小标宋简体" w:cs="方正小标宋简体"/>
          <w:b w:val="0"/>
          <w:bCs/>
          <w:i w:val="0"/>
          <w:strike w:val="0"/>
          <w:color w:val="auto"/>
          <w:sz w:val="44"/>
          <w:szCs w:val="44"/>
          <w:u w:val="none"/>
        </w:rPr>
      </w:pPr>
      <w:r>
        <w:rPr>
          <w:rFonts w:hint="eastAsia" w:ascii="方正小标宋简体" w:hAnsi="方正小标宋简体" w:eastAsia="方正小标宋简体" w:cs="方正小标宋简体"/>
          <w:b w:val="0"/>
          <w:bCs/>
          <w:i w:val="0"/>
          <w:strike w:val="0"/>
          <w:color w:val="auto"/>
          <w:sz w:val="44"/>
          <w:szCs w:val="44"/>
          <w:u w:val="none"/>
        </w:rPr>
        <w:t>询价公告</w:t>
      </w:r>
    </w:p>
    <w:p w14:paraId="50AE0DCE">
      <w:pPr>
        <w:rPr>
          <w:rFonts w:hint="eastAsia"/>
        </w:rPr>
      </w:pPr>
    </w:p>
    <w:p w14:paraId="0773993C">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sz w:val="32"/>
          <w:szCs w:val="32"/>
        </w:rPr>
      </w:pPr>
      <w:bookmarkStart w:id="0" w:name="_GoBack"/>
      <w:r>
        <w:rPr>
          <w:rFonts w:hint="eastAsia" w:ascii="仿宋_GB2312" w:hAnsi="仿宋_GB2312" w:eastAsia="仿宋_GB2312" w:cs="仿宋_GB2312"/>
          <w:b/>
          <w:bCs/>
          <w:sz w:val="32"/>
          <w:szCs w:val="32"/>
        </w:rPr>
        <w:t>一、项目概况</w:t>
      </w:r>
    </w:p>
    <w:p w14:paraId="12BDF1D2">
      <w:pPr>
        <w:keepNext w:val="0"/>
        <w:keepLines w:val="0"/>
        <w:pageBreakBefore w:val="0"/>
        <w:widowControl w:val="0"/>
        <w:numPr>
          <w:ilvl w:val="0"/>
          <w:numId w:val="1"/>
        </w:numPr>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坐落位置：</w:t>
      </w:r>
      <w:r>
        <w:rPr>
          <w:rFonts w:hint="eastAsia" w:ascii="仿宋_GB2312" w:hAnsi="仿宋_GB2312" w:eastAsia="仿宋_GB2312" w:cs="仿宋_GB2312"/>
          <w:sz w:val="32"/>
          <w:szCs w:val="32"/>
          <w:lang w:val="en-US" w:eastAsia="zh-CN"/>
        </w:rPr>
        <w:t>海口市国贸路26号安徽</w:t>
      </w:r>
      <w:r>
        <w:rPr>
          <w:rFonts w:hint="eastAsia" w:ascii="仿宋_GB2312" w:hAnsi="仿宋_GB2312" w:eastAsia="仿宋_GB2312" w:cs="仿宋_GB2312"/>
          <w:sz w:val="32"/>
          <w:szCs w:val="32"/>
        </w:rPr>
        <w:t>大厦</w:t>
      </w:r>
      <w:r>
        <w:rPr>
          <w:rFonts w:hint="eastAsia" w:ascii="仿宋_GB2312" w:hAnsi="仿宋_GB2312" w:eastAsia="仿宋_GB2312" w:cs="仿宋_GB2312"/>
          <w:sz w:val="32"/>
          <w:szCs w:val="32"/>
          <w:lang w:val="en-US" w:eastAsia="zh-CN"/>
        </w:rPr>
        <w:t>6楼608室。</w:t>
      </w:r>
    </w:p>
    <w:p w14:paraId="6DBF2711">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（二）规划用途：</w:t>
      </w:r>
      <w:r>
        <w:rPr>
          <w:rFonts w:hint="eastAsia" w:ascii="仿宋_GB2312" w:hAnsi="仿宋_GB2312" w:eastAsia="仿宋_GB2312" w:cs="仿宋_GB2312"/>
          <w:sz w:val="32"/>
          <w:szCs w:val="32"/>
          <w:lang w:eastAsia="zh-CN"/>
        </w:rPr>
        <w:t>办公</w:t>
      </w:r>
      <w:r>
        <w:rPr>
          <w:rFonts w:hint="eastAsia" w:ascii="仿宋_GB2312" w:hAnsi="仿宋_GB2312" w:eastAsia="仿宋_GB2312" w:cs="仿宋_GB2312"/>
          <w:sz w:val="32"/>
          <w:szCs w:val="32"/>
        </w:rPr>
        <w:t>。</w:t>
      </w:r>
    </w:p>
    <w:p w14:paraId="380BF1F0">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（三）建筑面积：</w:t>
      </w:r>
      <w:r>
        <w:rPr>
          <w:rFonts w:hint="eastAsia" w:ascii="仿宋_GB2312" w:hAnsi="仿宋_GB2312" w:eastAsia="仿宋_GB2312" w:cs="仿宋_GB2312"/>
          <w:sz w:val="32"/>
          <w:szCs w:val="32"/>
          <w:lang w:val="en-US" w:eastAsia="zh-CN"/>
        </w:rPr>
        <w:t>219.7</w:t>
      </w:r>
      <w:r>
        <w:rPr>
          <w:rFonts w:hint="eastAsia" w:ascii="仿宋_GB2312" w:hAnsi="仿宋_GB2312" w:eastAsia="仿宋_GB2312" w:cs="仿宋_GB2312"/>
          <w:sz w:val="32"/>
          <w:szCs w:val="32"/>
        </w:rPr>
        <w:t>平方米。</w:t>
      </w:r>
    </w:p>
    <w:p w14:paraId="1D164646">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（四）租赁价格：</w:t>
      </w:r>
      <w:r>
        <w:rPr>
          <w:rFonts w:hint="eastAsia" w:ascii="仿宋_GB2312" w:hAnsi="仿宋_GB2312" w:eastAsia="仿宋_GB2312" w:cs="仿宋_GB2312"/>
          <w:sz w:val="32"/>
          <w:szCs w:val="32"/>
          <w:lang w:eastAsia="zh-CN"/>
        </w:rPr>
        <w:t>年租金</w:t>
      </w:r>
      <w:r>
        <w:rPr>
          <w:rFonts w:hint="eastAsia" w:ascii="仿宋_GB2312" w:hAnsi="仿宋_GB2312" w:eastAsia="仿宋_GB2312" w:cs="仿宋_GB2312"/>
          <w:sz w:val="32"/>
          <w:szCs w:val="32"/>
          <w:lang w:val="en-US" w:eastAsia="zh-CN"/>
        </w:rPr>
        <w:t>139729.20</w:t>
      </w:r>
      <w:r>
        <w:rPr>
          <w:rFonts w:hint="eastAsia" w:ascii="仿宋_GB2312" w:hAnsi="仿宋_GB2312" w:eastAsia="仿宋_GB2312" w:cs="仿宋_GB2312"/>
          <w:sz w:val="32"/>
          <w:szCs w:val="32"/>
        </w:rPr>
        <w:t>元。</w:t>
      </w:r>
    </w:p>
    <w:p w14:paraId="3FAD1BDB">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（五）租期：租期</w:t>
      </w:r>
      <w:r>
        <w:rPr>
          <w:rFonts w:hint="eastAsia" w:ascii="仿宋_GB2312" w:hAnsi="仿宋_GB2312" w:eastAsia="仿宋_GB2312" w:cs="仿宋_GB2312"/>
          <w:sz w:val="32"/>
          <w:szCs w:val="32"/>
          <w:lang w:eastAsia="zh-CN"/>
        </w:rPr>
        <w:t>一年</w:t>
      </w:r>
      <w:r>
        <w:rPr>
          <w:rFonts w:hint="eastAsia" w:ascii="仿宋_GB2312" w:hAnsi="仿宋_GB2312" w:eastAsia="仿宋_GB2312" w:cs="仿宋_GB2312"/>
          <w:sz w:val="32"/>
          <w:szCs w:val="32"/>
        </w:rPr>
        <w:t>，租期内租金价格无递增</w:t>
      </w:r>
      <w:r>
        <w:rPr>
          <w:rFonts w:hint="eastAsia" w:ascii="仿宋_GB2312" w:hAnsi="仿宋_GB2312" w:eastAsia="仿宋_GB2312" w:cs="仿宋_GB2312"/>
          <w:sz w:val="32"/>
          <w:szCs w:val="32"/>
          <w:lang w:eastAsia="zh-CN"/>
        </w:rPr>
        <w:t>，无</w:t>
      </w:r>
      <w:r>
        <w:rPr>
          <w:rFonts w:hint="eastAsia" w:ascii="仿宋_GB2312" w:hAnsi="仿宋_GB2312" w:eastAsia="仿宋_GB2312" w:cs="仿宋_GB2312"/>
          <w:sz w:val="32"/>
          <w:szCs w:val="32"/>
        </w:rPr>
        <w:t>免租</w:t>
      </w:r>
      <w:r>
        <w:rPr>
          <w:rFonts w:hint="eastAsia" w:ascii="仿宋_GB2312" w:hAnsi="仿宋_GB2312" w:eastAsia="仿宋_GB2312" w:cs="仿宋_GB2312"/>
          <w:sz w:val="32"/>
          <w:szCs w:val="32"/>
          <w:lang w:eastAsia="zh-CN"/>
        </w:rPr>
        <w:t>金装修</w:t>
      </w:r>
      <w:r>
        <w:rPr>
          <w:rFonts w:hint="eastAsia" w:ascii="仿宋_GB2312" w:hAnsi="仿宋_GB2312" w:eastAsia="仿宋_GB2312" w:cs="仿宋_GB2312"/>
          <w:sz w:val="32"/>
          <w:szCs w:val="32"/>
        </w:rPr>
        <w:t>期。</w:t>
      </w:r>
    </w:p>
    <w:p w14:paraId="0A972889">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（六）其他：</w:t>
      </w:r>
    </w:p>
    <w:p w14:paraId="48F58BB0">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1.项目房屋权属情况：该项目房屋有不动产权证书。项目房屋无权属纠纷，委托方将提供该处项目房屋的权属证明或租赁证明，方便承租人办理相关证件。</w:t>
      </w:r>
    </w:p>
    <w:p w14:paraId="0BB5096F">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2.项目房屋遗留杂物等，须由承租人自行清理并承担全部费用。</w:t>
      </w:r>
    </w:p>
    <w:p w14:paraId="6BFE3FC5">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3.项目房屋以现状交付，意向承租人须现场踏勘确认包括但不限于房屋结构、室内上下水、租赁面积等情况。</w:t>
      </w:r>
    </w:p>
    <w:p w14:paraId="4832635D">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4.承租人使用上述房屋须符合相关法律法规要求，如由此造成承租人不能按预想的方案使用房屋并导致租赁合同不能履约的，责任由承租人承担。</w:t>
      </w:r>
    </w:p>
    <w:p w14:paraId="1B89F80F">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二、资格条件</w:t>
      </w:r>
    </w:p>
    <w:p w14:paraId="0FC6F306">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（一）本项目不接受联合体报名。</w:t>
      </w:r>
    </w:p>
    <w:p w14:paraId="70D26AED">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（二）凡是被法院列为失信被执行人的，不得成为本项目成交人。</w:t>
      </w:r>
    </w:p>
    <w:p w14:paraId="4AFDC3A5">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三、评审方法和标准</w:t>
      </w:r>
    </w:p>
    <w:p w14:paraId="46C3A6C4">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最高价中标法，同等价格下，原承租人享有优先承租权。</w:t>
      </w:r>
    </w:p>
    <w:p w14:paraId="6210645D">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四、报价要求</w:t>
      </w:r>
    </w:p>
    <w:p w14:paraId="271E4EE1">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一次性报价。</w:t>
      </w:r>
    </w:p>
    <w:p w14:paraId="042EA8F9">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五、支付方式</w:t>
      </w:r>
    </w:p>
    <w:p w14:paraId="310BFA17">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承租人在接收房屋前需缴纳3个月房屋租金及履约保证金（履约保证金为3个月房屋租金。）</w:t>
      </w:r>
    </w:p>
    <w:p w14:paraId="799958CB">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六、提交响应文件截止时间及地点及相关事宜</w:t>
      </w:r>
    </w:p>
    <w:p w14:paraId="1C98098D">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响应文件应密封完整按以下时间和地点提交。</w:t>
      </w:r>
    </w:p>
    <w:p w14:paraId="1E4A1597">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时间：自公告发布之日起至2026年</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31</w:t>
      </w:r>
      <w:r>
        <w:rPr>
          <w:rFonts w:hint="eastAsia" w:ascii="仿宋_GB2312" w:hAnsi="仿宋_GB2312" w:eastAsia="仿宋_GB2312" w:cs="仿宋_GB2312"/>
          <w:sz w:val="32"/>
          <w:szCs w:val="32"/>
        </w:rPr>
        <w:t>日</w:t>
      </w:r>
      <w:r>
        <w:rPr>
          <w:rFonts w:hint="eastAsia" w:ascii="仿宋_GB2312" w:hAnsi="仿宋_GB2312" w:eastAsia="仿宋_GB2312" w:cs="仿宋_GB2312"/>
          <w:sz w:val="32"/>
          <w:szCs w:val="32"/>
          <w:lang w:val="en-US" w:eastAsia="zh-CN"/>
        </w:rPr>
        <w:t>17</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0。</w:t>
      </w:r>
    </w:p>
    <w:p w14:paraId="14681387">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地点：</w:t>
      </w:r>
      <w:r>
        <w:rPr>
          <w:rFonts w:hint="eastAsia" w:ascii="仿宋_GB2312" w:hAnsi="仿宋_GB2312" w:eastAsia="仿宋_GB2312" w:cs="仿宋_GB2312"/>
          <w:sz w:val="32"/>
          <w:szCs w:val="32"/>
          <w:lang w:val="en-US" w:eastAsia="zh-CN"/>
        </w:rPr>
        <w:t>海口市国贸路26号安徽</w:t>
      </w:r>
      <w:r>
        <w:rPr>
          <w:rFonts w:hint="eastAsia" w:ascii="仿宋_GB2312" w:hAnsi="仿宋_GB2312" w:eastAsia="仿宋_GB2312" w:cs="仿宋_GB2312"/>
          <w:sz w:val="32"/>
          <w:szCs w:val="32"/>
        </w:rPr>
        <w:t>大厦</w:t>
      </w:r>
      <w:r>
        <w:rPr>
          <w:rFonts w:hint="eastAsia" w:ascii="仿宋_GB2312" w:hAnsi="仿宋_GB2312" w:eastAsia="仿宋_GB2312" w:cs="仿宋_GB2312"/>
          <w:sz w:val="32"/>
          <w:szCs w:val="32"/>
          <w:lang w:val="en-US" w:eastAsia="zh-CN"/>
        </w:rPr>
        <w:t>3楼</w:t>
      </w:r>
      <w:r>
        <w:rPr>
          <w:rFonts w:hint="eastAsia" w:ascii="仿宋_GB2312" w:hAnsi="仿宋_GB2312" w:eastAsia="仿宋_GB2312" w:cs="仿宋_GB2312"/>
          <w:sz w:val="32"/>
          <w:szCs w:val="32"/>
        </w:rPr>
        <w:t>。</w:t>
      </w:r>
    </w:p>
    <w:p w14:paraId="7FC1A37D">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七、联系方式</w:t>
      </w:r>
    </w:p>
    <w:p w14:paraId="6A8336EF">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询价单位联系人：</w:t>
      </w:r>
      <w:r>
        <w:rPr>
          <w:rFonts w:hint="eastAsia" w:ascii="仿宋_GB2312" w:hAnsi="仿宋_GB2312" w:eastAsia="仿宋_GB2312" w:cs="仿宋_GB2312"/>
          <w:sz w:val="32"/>
          <w:szCs w:val="32"/>
          <w:lang w:val="en-US" w:eastAsia="zh-CN"/>
        </w:rPr>
        <w:t>林蝶</w:t>
      </w:r>
      <w:r>
        <w:rPr>
          <w:rFonts w:hint="eastAsia" w:ascii="仿宋_GB2312" w:hAnsi="仿宋_GB2312" w:eastAsia="仿宋_GB2312" w:cs="仿宋_GB2312"/>
          <w:sz w:val="32"/>
          <w:szCs w:val="32"/>
        </w:rPr>
        <w:t>，联系电话：0</w:t>
      </w:r>
      <w:r>
        <w:rPr>
          <w:rFonts w:hint="eastAsia" w:ascii="仿宋_GB2312" w:hAnsi="仿宋_GB2312" w:eastAsia="仿宋_GB2312" w:cs="仿宋_GB2312"/>
          <w:sz w:val="32"/>
          <w:szCs w:val="32"/>
          <w:lang w:val="en-US" w:eastAsia="zh-CN"/>
        </w:rPr>
        <w:t>898</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68561045</w:t>
      </w:r>
    </w:p>
    <w:p w14:paraId="77576071">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八、响应文件编制要求</w:t>
      </w:r>
    </w:p>
    <w:p w14:paraId="7CA5A326">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（一）报价函（见附件1）</w:t>
      </w:r>
    </w:p>
    <w:p w14:paraId="0EE3F667">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（二）自然人须提供身份证复印件</w:t>
      </w:r>
    </w:p>
    <w:p w14:paraId="214C5404">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（三）单位须提供营业执照复印件（加盖公章）及法定代表人身份证复印件。有委托代理人的须提供授权委托书及代理人身份证复印件。</w:t>
      </w:r>
    </w:p>
    <w:p w14:paraId="0F386C54">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sz w:val="32"/>
          <w:szCs w:val="32"/>
          <w:lang w:val="en-US" w:eastAsia="zh-CN"/>
        </w:rPr>
      </w:pPr>
    </w:p>
    <w:p w14:paraId="4359C53B">
      <w:pPr>
        <w:pStyle w:val="2"/>
        <w:rPr>
          <w:rFonts w:hint="eastAsia" w:ascii="仿宋_GB2312" w:hAnsi="仿宋_GB2312" w:eastAsia="仿宋_GB2312" w:cs="仿宋_GB2312"/>
          <w:lang w:val="en-US" w:eastAsia="zh-CN"/>
        </w:rPr>
      </w:pPr>
    </w:p>
    <w:p w14:paraId="6DDA3460">
      <w:pPr>
        <w:rPr>
          <w:rFonts w:hint="eastAsia" w:ascii="仿宋_GB2312" w:hAnsi="仿宋_GB2312" w:eastAsia="仿宋_GB2312" w:cs="仿宋_GB2312"/>
          <w:lang w:val="en-US" w:eastAsia="zh-CN"/>
        </w:rPr>
      </w:pPr>
    </w:p>
    <w:p w14:paraId="594F3856">
      <w:pPr>
        <w:keepNext w:val="0"/>
        <w:keepLines w:val="0"/>
        <w:pageBreakBefore w:val="0"/>
        <w:widowControl w:val="0"/>
        <w:kinsoku/>
        <w:wordWrap/>
        <w:overflowPunct/>
        <w:topLinePunct w:val="0"/>
        <w:autoSpaceDE/>
        <w:autoSpaceDN/>
        <w:bidi w:val="0"/>
        <w:adjustRightInd/>
        <w:snapToGrid/>
        <w:spacing w:line="520" w:lineRule="exact"/>
        <w:jc w:val="righ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海南金海安投资发展有限责任</w:t>
      </w:r>
      <w:r>
        <w:rPr>
          <w:rFonts w:hint="eastAsia" w:ascii="仿宋_GB2312" w:hAnsi="仿宋_GB2312" w:eastAsia="仿宋_GB2312" w:cs="仿宋_GB2312"/>
          <w:sz w:val="32"/>
          <w:szCs w:val="32"/>
        </w:rPr>
        <w:t>公司</w:t>
      </w:r>
    </w:p>
    <w:p w14:paraId="3FE565DA">
      <w:pPr>
        <w:keepNext w:val="0"/>
        <w:keepLines w:val="0"/>
        <w:pageBreakBefore w:val="0"/>
        <w:widowControl w:val="0"/>
        <w:kinsoku/>
        <w:wordWrap/>
        <w:overflowPunct/>
        <w:topLinePunct w:val="0"/>
        <w:autoSpaceDE/>
        <w:autoSpaceDN/>
        <w:bidi w:val="0"/>
        <w:adjustRightInd/>
        <w:snapToGrid/>
        <w:spacing w:line="520" w:lineRule="exact"/>
        <w:ind w:left="4150" w:leftChars="1976"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2026年</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27日</w:t>
      </w:r>
    </w:p>
    <w:bookmarkEnd w:id="0"/>
    <w:p w14:paraId="24FDB144">
      <w:pPr>
        <w:spacing w:line="520" w:lineRule="exact"/>
        <w:rPr>
          <w:rFonts w:hint="eastAsia" w:ascii="仿宋_GB2312" w:hAnsi="仿宋_GB2312" w:eastAsia="仿宋_GB2312" w:cs="仿宋_GB2312"/>
          <w:color w:val="000000"/>
          <w:sz w:val="32"/>
          <w:szCs w:val="32"/>
        </w:rPr>
      </w:pPr>
    </w:p>
    <w:p w14:paraId="56DBD43E">
      <w:pPr>
        <w:spacing w:line="520" w:lineRule="exact"/>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响应单位盖章（签字）：</w:t>
      </w:r>
    </w:p>
    <w:p w14:paraId="32878468">
      <w:pPr>
        <w:pStyle w:val="2"/>
        <w:rPr>
          <w:rFonts w:hint="eastAsia"/>
        </w:rPr>
      </w:pPr>
    </w:p>
    <w:p w14:paraId="6926C405">
      <w:pPr>
        <w:spacing w:line="520" w:lineRule="exac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附件1：</w:t>
      </w:r>
    </w:p>
    <w:p w14:paraId="0662D238">
      <w:pPr>
        <w:spacing w:line="592" w:lineRule="exact"/>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报  价  函</w:t>
      </w:r>
    </w:p>
    <w:p w14:paraId="347B186C">
      <w:pPr>
        <w:spacing w:line="592" w:lineRule="exact"/>
        <w:rPr>
          <w:rFonts w:hint="eastAsia" w:ascii="方正仿宋_GB2312" w:hAnsi="方正仿宋_GB2312" w:eastAsia="方正仿宋_GB2312" w:cs="方正仿宋_GB2312"/>
          <w:sz w:val="32"/>
          <w:szCs w:val="32"/>
        </w:rPr>
      </w:pPr>
    </w:p>
    <w:p w14:paraId="1DA7E7F9">
      <w:pPr>
        <w:spacing w:line="592" w:lineRule="exact"/>
        <w:rPr>
          <w:rFonts w:hint="eastAsia" w:ascii="仿宋" w:hAnsi="仿宋" w:eastAsia="仿宋" w:cs="仿宋"/>
          <w:color w:val="000000"/>
          <w:sz w:val="32"/>
          <w:szCs w:val="32"/>
        </w:rPr>
      </w:pPr>
      <w:r>
        <w:rPr>
          <w:rFonts w:hint="eastAsia" w:ascii="仿宋" w:hAnsi="仿宋" w:eastAsia="仿宋" w:cs="仿宋"/>
          <w:color w:val="000000"/>
          <w:sz w:val="32"/>
          <w:szCs w:val="32"/>
          <w:lang w:eastAsia="zh-CN"/>
        </w:rPr>
        <w:t>海南金海安投资发展有限责任</w:t>
      </w:r>
      <w:r>
        <w:rPr>
          <w:rFonts w:hint="eastAsia" w:ascii="仿宋" w:hAnsi="仿宋" w:eastAsia="仿宋" w:cs="仿宋"/>
          <w:color w:val="000000"/>
          <w:sz w:val="32"/>
          <w:szCs w:val="32"/>
        </w:rPr>
        <w:t>公司：</w:t>
      </w:r>
    </w:p>
    <w:p w14:paraId="551DC9A8">
      <w:pPr>
        <w:spacing w:line="592"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根据贵方关于</w:t>
      </w:r>
      <w:r>
        <w:rPr>
          <w:rFonts w:hint="eastAsia" w:ascii="仿宋" w:hAnsi="仿宋" w:eastAsia="仿宋" w:cs="仿宋"/>
          <w:color w:val="000000"/>
          <w:sz w:val="32"/>
          <w:szCs w:val="32"/>
          <w:lang w:eastAsia="zh-CN"/>
        </w:rPr>
        <w:t>安徽大厦</w:t>
      </w:r>
      <w:r>
        <w:rPr>
          <w:rFonts w:hint="eastAsia" w:ascii="仿宋" w:hAnsi="仿宋" w:eastAsia="仿宋" w:cs="仿宋"/>
          <w:color w:val="000000"/>
          <w:sz w:val="32"/>
          <w:szCs w:val="32"/>
          <w:lang w:val="en-US" w:eastAsia="zh-CN"/>
        </w:rPr>
        <w:t>6楼608室</w:t>
      </w:r>
      <w:r>
        <w:rPr>
          <w:rFonts w:hint="eastAsia" w:ascii="仿宋" w:hAnsi="仿宋" w:eastAsia="仿宋" w:cs="仿宋"/>
          <w:color w:val="000000"/>
          <w:sz w:val="32"/>
          <w:szCs w:val="32"/>
        </w:rPr>
        <w:t>租赁项目的询价</w:t>
      </w:r>
      <w:r>
        <w:rPr>
          <w:rFonts w:hint="eastAsia" w:ascii="仿宋" w:hAnsi="仿宋" w:eastAsia="仿宋" w:cs="仿宋"/>
          <w:color w:val="000000"/>
          <w:sz w:val="32"/>
          <w:szCs w:val="32"/>
          <w:lang w:val="en-US" w:eastAsia="zh-CN"/>
        </w:rPr>
        <w:t>公告</w:t>
      </w:r>
      <w:r>
        <w:rPr>
          <w:rFonts w:hint="eastAsia" w:ascii="仿宋" w:hAnsi="仿宋" w:eastAsia="仿宋" w:cs="仿宋"/>
          <w:color w:val="000000"/>
          <w:sz w:val="32"/>
          <w:szCs w:val="32"/>
        </w:rPr>
        <w:t>，我</w:t>
      </w:r>
      <w:r>
        <w:rPr>
          <w:rFonts w:hint="eastAsia" w:ascii="仿宋" w:hAnsi="仿宋" w:eastAsia="仿宋" w:cs="仿宋"/>
          <w:color w:val="000000"/>
          <w:sz w:val="32"/>
          <w:szCs w:val="32"/>
          <w:lang w:eastAsia="zh-CN"/>
        </w:rPr>
        <w:t>司</w:t>
      </w:r>
      <w:r>
        <w:rPr>
          <w:rFonts w:hint="eastAsia" w:ascii="仿宋" w:hAnsi="仿宋" w:eastAsia="仿宋" w:cs="仿宋"/>
          <w:color w:val="000000"/>
          <w:sz w:val="32"/>
          <w:szCs w:val="32"/>
        </w:rPr>
        <w:t>已认真研究，决定响应如下：</w:t>
      </w:r>
    </w:p>
    <w:p w14:paraId="37067517">
      <w:pPr>
        <w:spacing w:line="592"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1.我们愿按响应文件的格式要求提交全部资料，并对资料的真实性负责。</w:t>
      </w:r>
    </w:p>
    <w:p w14:paraId="14C28A62">
      <w:pPr>
        <w:spacing w:line="592"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2.我方同意在本项目询价文件中规定的开标日起的有效期内遵守本响应文件中的承诺且在此期限期满之前均具有约束力。 </w:t>
      </w:r>
    </w:p>
    <w:p w14:paraId="27FF3753">
      <w:pPr>
        <w:spacing w:line="592"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3.一旦成交,我方将在规定的时间内签订合同，否则，贵方有权取消我方成交资格。</w:t>
      </w:r>
    </w:p>
    <w:p w14:paraId="3D396771">
      <w:pPr>
        <w:spacing w:line="592"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 xml:space="preserve">4.签订合同后，我方将严格履行合同的责任和义务。 </w:t>
      </w:r>
    </w:p>
    <w:p w14:paraId="7B2FECC2">
      <w:pPr>
        <w:spacing w:line="592" w:lineRule="exact"/>
        <w:rPr>
          <w:rFonts w:hint="eastAsia" w:ascii="方正仿宋_GB2312" w:hAnsi="方正仿宋_GB2312" w:eastAsia="方正仿宋_GB2312" w:cs="方正仿宋_GB2312"/>
          <w:color w:val="000000"/>
          <w:sz w:val="32"/>
          <w:szCs w:val="32"/>
        </w:rPr>
      </w:pPr>
    </w:p>
    <w:p w14:paraId="5B6CB098">
      <w:pPr>
        <w:spacing w:line="592" w:lineRule="exact"/>
        <w:ind w:firstLine="4480" w:firstLineChars="1400"/>
        <w:jc w:val="lef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 xml:space="preserve">法定代表人（签字盖章）：      </w:t>
      </w:r>
    </w:p>
    <w:p w14:paraId="36E93694">
      <w:pPr>
        <w:spacing w:line="592" w:lineRule="exact"/>
        <w:ind w:firstLine="4480" w:firstLineChars="1400"/>
        <w:jc w:val="lef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 xml:space="preserve">自然人（签字）：           </w:t>
      </w:r>
    </w:p>
    <w:p w14:paraId="73826D1B">
      <w:pPr>
        <w:spacing w:line="592" w:lineRule="exact"/>
        <w:ind w:firstLine="4480" w:firstLineChars="1400"/>
        <w:jc w:val="lef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 xml:space="preserve">授权代理人（签字）：          </w:t>
      </w:r>
    </w:p>
    <w:p w14:paraId="5A0803B9">
      <w:pPr>
        <w:spacing w:line="592" w:lineRule="exact"/>
        <w:ind w:left="5749" w:leftChars="2128" w:hanging="1280" w:hangingChars="400"/>
        <w:jc w:val="lef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 xml:space="preserve">联系电话：          </w:t>
      </w:r>
    </w:p>
    <w:p w14:paraId="5B7DBEC9">
      <w:pPr>
        <w:spacing w:line="592" w:lineRule="exact"/>
        <w:ind w:left="5746" w:leftChars="2584" w:hanging="320" w:hangingChars="100"/>
        <w:jc w:val="lef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年  </w:t>
      </w:r>
      <w:r>
        <w:rPr>
          <w:rFonts w:hint="eastAsia" w:ascii="方正仿宋_GB2312" w:hAnsi="方正仿宋_GB2312" w:eastAsia="方正仿宋_GB2312" w:cs="方正仿宋_GB2312"/>
          <w:color w:val="000000"/>
          <w:sz w:val="32"/>
          <w:szCs w:val="32"/>
          <w:lang w:val="en-US" w:eastAsia="zh-CN"/>
        </w:rPr>
        <w:t xml:space="preserve"> 月</w:t>
      </w:r>
      <w:r>
        <w:rPr>
          <w:rFonts w:hint="eastAsia" w:ascii="方正仿宋_GB2312" w:hAnsi="方正仿宋_GB2312" w:eastAsia="方正仿宋_GB2312" w:cs="方正仿宋_GB2312"/>
          <w:color w:val="000000"/>
          <w:sz w:val="32"/>
          <w:szCs w:val="32"/>
        </w:rPr>
        <w:t>  </w:t>
      </w:r>
      <w:r>
        <w:rPr>
          <w:rFonts w:hint="eastAsia" w:ascii="方正仿宋_GB2312" w:hAnsi="方正仿宋_GB2312" w:eastAsia="方正仿宋_GB2312" w:cs="方正仿宋_GB2312"/>
          <w:color w:val="000000"/>
          <w:sz w:val="32"/>
          <w:szCs w:val="32"/>
          <w:lang w:val="en-US" w:eastAsia="zh-CN"/>
        </w:rPr>
        <w:t xml:space="preserve"> </w:t>
      </w:r>
      <w:r>
        <w:rPr>
          <w:rFonts w:hint="eastAsia" w:ascii="方正仿宋_GB2312" w:hAnsi="方正仿宋_GB2312" w:eastAsia="方正仿宋_GB2312" w:cs="方正仿宋_GB2312"/>
          <w:color w:val="000000"/>
          <w:sz w:val="32"/>
          <w:szCs w:val="32"/>
        </w:rPr>
        <w:t>日</w:t>
      </w:r>
    </w:p>
    <w:p w14:paraId="37465E83">
      <w:pPr>
        <w:spacing w:line="592" w:lineRule="exact"/>
        <w:jc w:val="left"/>
        <w:rPr>
          <w:rFonts w:hint="eastAsia" w:ascii="方正仿宋_GB2312" w:hAnsi="方正仿宋_GB2312" w:eastAsia="方正仿宋_GB2312" w:cs="方正仿宋_GB2312"/>
          <w:color w:val="000000"/>
          <w:sz w:val="32"/>
          <w:szCs w:val="32"/>
        </w:rPr>
      </w:pPr>
    </w:p>
    <w:p w14:paraId="612708B7">
      <w:pPr>
        <w:spacing w:line="592" w:lineRule="exact"/>
        <w:jc w:val="left"/>
        <w:rPr>
          <w:rFonts w:hint="eastAsia" w:ascii="方正仿宋_GB2312" w:hAnsi="方正仿宋_GB2312" w:eastAsia="方正仿宋_GB2312" w:cs="方正仿宋_GB2312"/>
          <w:color w:val="000000"/>
          <w:sz w:val="32"/>
          <w:szCs w:val="32"/>
        </w:rPr>
      </w:pPr>
    </w:p>
    <w:p w14:paraId="1A9E2009">
      <w:pPr>
        <w:spacing w:line="592" w:lineRule="exact"/>
        <w:jc w:val="left"/>
        <w:rPr>
          <w:rFonts w:hint="eastAsia" w:ascii="方正仿宋_GB2312" w:hAnsi="方正仿宋_GB2312" w:eastAsia="方正仿宋_GB2312" w:cs="方正仿宋_GB2312"/>
          <w:color w:val="000000"/>
          <w:sz w:val="32"/>
          <w:szCs w:val="32"/>
        </w:rPr>
      </w:pPr>
    </w:p>
    <w:p w14:paraId="4C691BEE">
      <w:pPr>
        <w:spacing w:line="592" w:lineRule="exact"/>
        <w:jc w:val="lef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一次性报价清单：</w:t>
      </w:r>
    </w:p>
    <w:p w14:paraId="66B859DB">
      <w:pPr>
        <w:spacing w:line="592" w:lineRule="exact"/>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                                    </w:t>
      </w:r>
    </w:p>
    <w:tbl>
      <w:tblPr>
        <w:tblStyle w:val="7"/>
        <w:tblW w:w="9923" w:type="dxa"/>
        <w:tblInd w:w="-74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52"/>
        <w:gridCol w:w="5407"/>
        <w:gridCol w:w="1740"/>
        <w:gridCol w:w="1724"/>
      </w:tblGrid>
      <w:tr w14:paraId="580CC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2" w:type="dxa"/>
            <w:vAlign w:val="center"/>
          </w:tcPr>
          <w:p w14:paraId="02BC2B4E">
            <w:pPr>
              <w:spacing w:line="592" w:lineRule="exact"/>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color w:val="000000"/>
                <w:sz w:val="32"/>
                <w:szCs w:val="32"/>
              </w:rPr>
              <w:t>序号</w:t>
            </w:r>
          </w:p>
        </w:tc>
        <w:tc>
          <w:tcPr>
            <w:tcW w:w="5407" w:type="dxa"/>
            <w:vAlign w:val="center"/>
          </w:tcPr>
          <w:p w14:paraId="15A4C8F3">
            <w:pPr>
              <w:spacing w:line="592" w:lineRule="exact"/>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color w:val="000000"/>
                <w:sz w:val="32"/>
                <w:szCs w:val="32"/>
              </w:rPr>
              <w:t>项目名称</w:t>
            </w:r>
          </w:p>
        </w:tc>
        <w:tc>
          <w:tcPr>
            <w:tcW w:w="1740" w:type="dxa"/>
            <w:vAlign w:val="center"/>
          </w:tcPr>
          <w:p w14:paraId="3CFCB40A">
            <w:pPr>
              <w:spacing w:line="592" w:lineRule="exact"/>
              <w:jc w:val="center"/>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面积</w:t>
            </w:r>
          </w:p>
          <w:p w14:paraId="1E38D7D3">
            <w:pPr>
              <w:spacing w:line="592" w:lineRule="exact"/>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color w:val="000000"/>
                <w:sz w:val="32"/>
                <w:szCs w:val="32"/>
              </w:rPr>
              <w:t>（</w:t>
            </w:r>
            <w:r>
              <w:rPr>
                <w:rFonts w:hint="eastAsia" w:ascii="方正仿宋_GB2312" w:hAnsi="方正仿宋_GB2312" w:eastAsia="方正仿宋_GB2312" w:cs="方正仿宋_GB2312"/>
                <w:color w:val="000000"/>
                <w:sz w:val="32"/>
                <w:szCs w:val="32"/>
                <w:lang w:eastAsia="zh-CN"/>
              </w:rPr>
              <w:t>平方米</w:t>
            </w:r>
            <w:r>
              <w:rPr>
                <w:rFonts w:hint="eastAsia" w:ascii="方正仿宋_GB2312" w:hAnsi="方正仿宋_GB2312" w:eastAsia="方正仿宋_GB2312" w:cs="方正仿宋_GB2312"/>
                <w:color w:val="000000"/>
                <w:sz w:val="32"/>
                <w:szCs w:val="32"/>
              </w:rPr>
              <w:t>）</w:t>
            </w:r>
          </w:p>
        </w:tc>
        <w:tc>
          <w:tcPr>
            <w:tcW w:w="1724" w:type="dxa"/>
            <w:vAlign w:val="center"/>
          </w:tcPr>
          <w:p w14:paraId="0D746D50">
            <w:pPr>
              <w:spacing w:line="592" w:lineRule="exact"/>
              <w:jc w:val="center"/>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年租金</w:t>
            </w:r>
          </w:p>
          <w:p w14:paraId="3E307CE0">
            <w:pPr>
              <w:spacing w:line="592" w:lineRule="exact"/>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color w:val="000000"/>
                <w:sz w:val="32"/>
                <w:szCs w:val="32"/>
              </w:rPr>
              <w:t>（元）</w:t>
            </w:r>
          </w:p>
        </w:tc>
      </w:tr>
      <w:tr w14:paraId="0DFC9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1052" w:type="dxa"/>
            <w:vAlign w:val="center"/>
          </w:tcPr>
          <w:p w14:paraId="4F86E142">
            <w:pPr>
              <w:spacing w:line="592" w:lineRule="exact"/>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1</w:t>
            </w:r>
          </w:p>
        </w:tc>
        <w:tc>
          <w:tcPr>
            <w:tcW w:w="5407" w:type="dxa"/>
            <w:vAlign w:val="center"/>
          </w:tcPr>
          <w:p w14:paraId="1F7048B3">
            <w:pPr>
              <w:spacing w:line="592" w:lineRule="exact"/>
              <w:jc w:val="center"/>
              <w:rPr>
                <w:rFonts w:hint="eastAsia" w:ascii="方正仿宋_GB2312" w:hAnsi="方正仿宋_GB2312" w:eastAsia="方正仿宋_GB2312" w:cs="方正仿宋_GB2312"/>
                <w:color w:val="000000"/>
                <w:sz w:val="32"/>
                <w:szCs w:val="32"/>
                <w:lang w:val="en-US" w:eastAsia="zh-CN"/>
              </w:rPr>
            </w:pPr>
            <w:r>
              <w:rPr>
                <w:rFonts w:hint="eastAsia" w:ascii="仿宋" w:hAnsi="仿宋" w:eastAsia="仿宋" w:cs="仿宋"/>
                <w:color w:val="000000"/>
                <w:sz w:val="32"/>
                <w:szCs w:val="32"/>
                <w:lang w:eastAsia="zh-CN"/>
              </w:rPr>
              <w:t>安徽大厦</w:t>
            </w:r>
            <w:r>
              <w:rPr>
                <w:rFonts w:hint="eastAsia" w:ascii="仿宋" w:hAnsi="仿宋" w:eastAsia="仿宋" w:cs="仿宋"/>
                <w:color w:val="000000"/>
                <w:sz w:val="32"/>
                <w:szCs w:val="32"/>
                <w:lang w:val="en-US" w:eastAsia="zh-CN"/>
              </w:rPr>
              <w:t>6楼608室</w:t>
            </w:r>
            <w:r>
              <w:rPr>
                <w:rFonts w:hint="eastAsia" w:ascii="仿宋" w:hAnsi="仿宋" w:eastAsia="仿宋" w:cs="仿宋"/>
                <w:color w:val="000000"/>
                <w:sz w:val="32"/>
                <w:szCs w:val="32"/>
              </w:rPr>
              <w:t>租赁项目</w:t>
            </w:r>
          </w:p>
        </w:tc>
        <w:tc>
          <w:tcPr>
            <w:tcW w:w="1740" w:type="dxa"/>
            <w:vAlign w:val="center"/>
          </w:tcPr>
          <w:p w14:paraId="7C3D0045">
            <w:pPr>
              <w:spacing w:line="592" w:lineRule="exact"/>
              <w:jc w:val="center"/>
              <w:rPr>
                <w:rFonts w:hint="default" w:ascii="方正仿宋_GB2312" w:hAnsi="方正仿宋_GB2312" w:eastAsia="方正仿宋_GB2312" w:cs="方正仿宋_GB2312"/>
                <w:color w:val="000000"/>
                <w:sz w:val="32"/>
                <w:szCs w:val="32"/>
                <w:lang w:val="en-US" w:eastAsia="zh-CN"/>
              </w:rPr>
            </w:pPr>
            <w:r>
              <w:rPr>
                <w:rFonts w:hint="eastAsia" w:ascii="方正仿宋_GB2312" w:hAnsi="方正仿宋_GB2312" w:eastAsia="方正仿宋_GB2312" w:cs="方正仿宋_GB2312"/>
                <w:color w:val="000000"/>
                <w:sz w:val="32"/>
                <w:szCs w:val="32"/>
                <w:lang w:val="en-US" w:eastAsia="zh-CN"/>
              </w:rPr>
              <w:t>219.7</w:t>
            </w:r>
          </w:p>
        </w:tc>
        <w:tc>
          <w:tcPr>
            <w:tcW w:w="1724" w:type="dxa"/>
            <w:vAlign w:val="center"/>
          </w:tcPr>
          <w:p w14:paraId="6AA31A84">
            <w:pPr>
              <w:spacing w:line="592" w:lineRule="exact"/>
              <w:jc w:val="center"/>
              <w:rPr>
                <w:rFonts w:hint="default" w:ascii="方正仿宋_GB2312" w:hAnsi="方正仿宋_GB2312" w:eastAsia="方正仿宋_GB2312" w:cs="方正仿宋_GB2312"/>
                <w:color w:val="000000"/>
                <w:sz w:val="32"/>
                <w:szCs w:val="32"/>
                <w:lang w:val="en-US" w:eastAsia="zh-CN"/>
              </w:rPr>
            </w:pPr>
          </w:p>
        </w:tc>
      </w:tr>
    </w:tbl>
    <w:p w14:paraId="6A1FCF1C">
      <w:pPr>
        <w:spacing w:line="592" w:lineRule="exact"/>
        <w:ind w:right="600"/>
        <w:jc w:val="right"/>
        <w:rPr>
          <w:rFonts w:hint="eastAsia" w:ascii="方正仿宋_GB2312" w:hAnsi="方正仿宋_GB2312" w:eastAsia="方正仿宋_GB2312" w:cs="方正仿宋_GB2312"/>
          <w:sz w:val="32"/>
          <w:szCs w:val="32"/>
        </w:rPr>
      </w:pPr>
    </w:p>
    <w:p w14:paraId="63FBFF15">
      <w:pPr>
        <w:spacing w:line="592" w:lineRule="exact"/>
        <w:ind w:right="600"/>
        <w:jc w:val="right"/>
        <w:rPr>
          <w:rFonts w:hint="eastAsia" w:ascii="方正仿宋_GB2312" w:hAnsi="方正仿宋_GB2312" w:eastAsia="方正仿宋_GB2312" w:cs="方正仿宋_GB2312"/>
          <w:sz w:val="32"/>
          <w:szCs w:val="32"/>
        </w:rPr>
      </w:pPr>
    </w:p>
    <w:p w14:paraId="4ACAEC3D">
      <w:pPr>
        <w:spacing w:line="592" w:lineRule="exact"/>
        <w:ind w:right="600"/>
        <w:jc w:val="right"/>
        <w:rPr>
          <w:rFonts w:hint="eastAsia" w:ascii="方正仿宋_GB2312" w:hAnsi="方正仿宋_GB2312" w:eastAsia="方正仿宋_GB2312" w:cs="方正仿宋_GB2312"/>
          <w:sz w:val="32"/>
          <w:szCs w:val="32"/>
        </w:rPr>
      </w:pPr>
    </w:p>
    <w:p w14:paraId="4167961D">
      <w:pPr>
        <w:spacing w:line="592" w:lineRule="exact"/>
        <w:ind w:right="640" w:firstLine="3680" w:firstLineChars="115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响应单位（盖章或签字）：      </w:t>
      </w:r>
    </w:p>
    <w:p w14:paraId="1950BC1D">
      <w:pPr>
        <w:pStyle w:val="2"/>
        <w:rPr>
          <w:rFonts w:hint="eastAsia"/>
        </w:rPr>
      </w:pPr>
    </w:p>
    <w:p w14:paraId="0B5CD78E">
      <w:pPr>
        <w:spacing w:line="592" w:lineRule="exact"/>
        <w:ind w:right="640"/>
        <w:jc w:val="right"/>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年   月</w:t>
      </w:r>
      <w:r>
        <w:rPr>
          <w:rFonts w:hint="eastAsia" w:ascii="方正仿宋_GB2312" w:hAnsi="方正仿宋_GB2312" w:eastAsia="方正仿宋_GB2312" w:cs="方正仿宋_GB2312"/>
          <w:sz w:val="32"/>
          <w:szCs w:val="32"/>
          <w:lang w:val="en-US" w:eastAsia="zh-CN"/>
        </w:rPr>
        <w:t xml:space="preserve"> </w:t>
      </w:r>
      <w:r>
        <w:rPr>
          <w:rFonts w:hint="eastAsia" w:ascii="方正仿宋_GB2312" w:hAnsi="方正仿宋_GB2312" w:eastAsia="方正仿宋_GB2312" w:cs="方正仿宋_GB2312"/>
          <w:sz w:val="32"/>
          <w:szCs w:val="32"/>
        </w:rPr>
        <w:t xml:space="preserve">  日 </w:t>
      </w:r>
    </w:p>
    <w:p w14:paraId="0E758C56">
      <w:pPr>
        <w:spacing w:line="360" w:lineRule="exact"/>
        <w:ind w:firstLine="3520" w:firstLineChars="1100"/>
        <w:rPr>
          <w:rFonts w:hint="eastAsia" w:ascii="方正仿宋_GB2312" w:hAnsi="方正仿宋_GB2312" w:eastAsia="方正仿宋_GB2312" w:cs="方正仿宋_GB2312"/>
          <w:sz w:val="32"/>
          <w:szCs w:val="32"/>
        </w:rPr>
      </w:pPr>
    </w:p>
    <w:p w14:paraId="6925A930">
      <w:pPr>
        <w:rPr>
          <w:rFonts w:hint="eastAsia" w:ascii="方正仿宋_GB2312" w:hAnsi="方正仿宋_GB2312" w:eastAsia="方正仿宋_GB2312" w:cs="方正仿宋_GB2312"/>
          <w:sz w:val="32"/>
          <w:szCs w:val="32"/>
        </w:rPr>
      </w:pPr>
    </w:p>
    <w:p w14:paraId="455EC416">
      <w:pPr>
        <w:pStyle w:val="2"/>
        <w:ind w:left="0" w:leftChars="0" w:firstLine="0" w:firstLineChars="0"/>
        <w:rPr>
          <w:rFonts w:hint="eastAsia"/>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仿宋_GB2312">
    <w:panose1 w:val="02000000000000000000"/>
    <w:charset w:val="86"/>
    <w:family w:val="auto"/>
    <w:pitch w:val="default"/>
    <w:sig w:usb0="A00002BF" w:usb1="184F6CFA" w:usb2="00000012" w:usb3="00000000" w:csb0="00040001"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EA5CCFB"/>
    <w:multiLevelType w:val="singleLevel"/>
    <w:tmpl w:val="7EA5CCFB"/>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1206B34"/>
    <w:rsid w:val="06CB02BC"/>
    <w:rsid w:val="103C6A97"/>
    <w:rsid w:val="1D4404B1"/>
    <w:rsid w:val="21206B34"/>
    <w:rsid w:val="2C2E35A3"/>
    <w:rsid w:val="2F7574C5"/>
    <w:rsid w:val="3326556D"/>
    <w:rsid w:val="33BA67E9"/>
    <w:rsid w:val="33FB2B14"/>
    <w:rsid w:val="3B493170"/>
    <w:rsid w:val="44C57E3C"/>
    <w:rsid w:val="46366582"/>
    <w:rsid w:val="4BD44265"/>
    <w:rsid w:val="4C496B30"/>
    <w:rsid w:val="4DE74673"/>
    <w:rsid w:val="512A005C"/>
    <w:rsid w:val="52234226"/>
    <w:rsid w:val="564B3E56"/>
    <w:rsid w:val="599D4BCB"/>
    <w:rsid w:val="5A185A4D"/>
    <w:rsid w:val="5B8864AC"/>
    <w:rsid w:val="5FF67D44"/>
    <w:rsid w:val="60C05F40"/>
    <w:rsid w:val="67665CE6"/>
    <w:rsid w:val="698066A4"/>
    <w:rsid w:val="74583BF4"/>
    <w:rsid w:val="74736410"/>
    <w:rsid w:val="756D02C8"/>
    <w:rsid w:val="757B304D"/>
    <w:rsid w:val="7C9A2995"/>
    <w:rsid w:val="7EAA54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5">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1"/>
    <w:qFormat/>
    <w:uiPriority w:val="0"/>
    <w:pPr>
      <w:ind w:firstLine="420" w:firstLineChars="200"/>
    </w:pPr>
  </w:style>
  <w:style w:type="paragraph" w:styleId="3">
    <w:name w:val="Body Text Indent"/>
    <w:basedOn w:val="1"/>
    <w:next w:val="4"/>
    <w:qFormat/>
    <w:uiPriority w:val="0"/>
    <w:pPr>
      <w:spacing w:after="120"/>
      <w:ind w:left="420" w:leftChars="200"/>
    </w:pPr>
  </w:style>
  <w:style w:type="paragraph" w:styleId="4">
    <w:name w:val="envelope return"/>
    <w:basedOn w:val="1"/>
    <w:qFormat/>
    <w:uiPriority w:val="0"/>
    <w:pPr>
      <w:snapToGrid w:val="0"/>
    </w:pPr>
    <w:rPr>
      <w:rFonts w:ascii="Arial" w:hAnsi="Arial"/>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1023</Words>
  <Characters>1083</Characters>
  <Lines>0</Lines>
  <Paragraphs>0</Paragraphs>
  <TotalTime>11</TotalTime>
  <ScaleCrop>false</ScaleCrop>
  <LinksUpToDate>false</LinksUpToDate>
  <CharactersWithSpaces>1174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2026-02-03T03:31:00Z</dcterms:created>
  <dc:creator>胡浏</dc:creator>
  <cp:lastModifiedBy>CJ</cp:lastModifiedBy>
  <cp:lastPrinted>2026-06-10T09:22:00Z</cp:lastPrinted>
  <dcterms:modified xsi:type="dcterms:W3CDTF">2026-08-27T03:36:11Z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D9699186FFE9457EB834BBE1944BA8D2_13</vt:lpwstr>
  </property>
  <property fmtid="{D5CDD505-2E9C-101B-9397-08002B2CF9AE}" pid="4" name="KSOTemplateDocerSaveRecord">
    <vt:lpwstr>eyJoZGlkIjoiYzVkYzM5ZDQwMDI5MjRkMGUyM2VmNmRhYjEyZWZiNWEiLCJ1c2VySWQiOiI3MDc1Njg3MDUifQ==</vt:lpwstr>
  </property>
</Properties>
</file>