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美菱大道银河路菜场第五层501、502室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美菱大道银河路菜场第五层501、502室。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办公</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57.3平方米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10314</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租期三年，租期内租金价格无递增，免租金装修期15天。</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bookmarkStart w:id="1" w:name="_GoBack"/>
      <w:bookmarkEnd w:id="1"/>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2026年9月16日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2026年9月</w:t>
      </w:r>
      <w:r>
        <w:rPr>
          <w:rFonts w:hint="eastAsia" w:ascii="方正仿宋_GB2312" w:hAnsi="方正仿宋_GB2312" w:eastAsia="方正仿宋_GB2312" w:cs="方正仿宋_GB2312"/>
          <w:color w:val="000000"/>
          <w:kern w:val="0"/>
          <w:sz w:val="32"/>
          <w:szCs w:val="32"/>
          <w:lang w:val="en-US" w:eastAsia="zh-CN" w:bidi="ar"/>
        </w:rPr>
        <w:t>11</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美菱大道银河路菜场第五层501、502室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美菱大道银河路菜场第五层501、502室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57.3</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10314</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CB4FF55B-9F9B-4129-84AF-8B9F99112E51}"/>
  </w:font>
  <w:font w:name="方正仿宋_GB2312">
    <w:panose1 w:val="02000000000000000000"/>
    <w:charset w:val="86"/>
    <w:family w:val="auto"/>
    <w:pitch w:val="default"/>
    <w:sig w:usb0="A00002BF" w:usb1="184F6CFA" w:usb2="00000012" w:usb3="00000000" w:csb0="00040001" w:csb1="00000000"/>
    <w:embedRegular r:id="rId2" w:fontKey="{0260E1DF-F743-4CC6-B1EB-CDDEA71E6BB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0F6665"/>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2F6082"/>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712C20"/>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28F28C4"/>
    <w:rsid w:val="74512765"/>
    <w:rsid w:val="751B7C2F"/>
    <w:rsid w:val="760A6FFE"/>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1034</Words>
  <Characters>1112</Characters>
  <Lines>0</Lines>
  <Paragraphs>0</Paragraphs>
  <TotalTime>286</TotalTime>
  <ScaleCrop>false</ScaleCrop>
  <LinksUpToDate>false</LinksUpToDate>
  <CharactersWithSpaces>1210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2026-09-10T08:39:33Z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