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美菱大道银河路菜场第四层413室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bookmarkStart w:id="1" w:name="_GoBack"/>
      <w:bookmarkEnd w:id="1"/>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美菱大道银河路菜场第四层413室。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办公</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27.84平方米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5011.2</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租期三年，租期内租金价格无递增，无免租金装修期。</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2026年9月24日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2026年9月</w:t>
      </w:r>
      <w:r>
        <w:rPr>
          <w:rFonts w:hint="eastAsia" w:ascii="方正仿宋_GB2312" w:hAnsi="方正仿宋_GB2312" w:eastAsia="方正仿宋_GB2312" w:cs="方正仿宋_GB2312"/>
          <w:color w:val="000000"/>
          <w:kern w:val="0"/>
          <w:sz w:val="32"/>
          <w:szCs w:val="32"/>
          <w:lang w:val="en-US" w:eastAsia="zh-CN" w:bidi="ar"/>
        </w:rPr>
        <w:t>21</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美菱大道银河路菜场第四层413室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美菱大道银河路菜场第四层413室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27.84</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5011.2</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706E4C05-46E0-4D8A-A4F2-E46A3D7A33E3}"/>
  </w:font>
  <w:font w:name="方正仿宋_GB2312">
    <w:panose1 w:val="02000000000000000000"/>
    <w:charset w:val="86"/>
    <w:family w:val="auto"/>
    <w:pitch w:val="default"/>
    <w:sig w:usb0="A00002BF" w:usb1="184F6CFA" w:usb2="00000012" w:usb3="00000000" w:csb0="00040001" w:csb1="00000000"/>
    <w:embedRegular r:id="rId2" w:fontKey="{199A5FFC-81F9-4AD8-9E65-D4D74C2F38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1034</Words>
  <Characters>1118</Characters>
  <Lines>0</Lines>
  <Paragraphs>0</Paragraphs>
  <TotalTime>312</TotalTime>
  <ScaleCrop>false</ScaleCrop>
  <LinksUpToDate>false</LinksUpToDate>
  <CharactersWithSpaces>1216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2026-09-21T01:40:19Z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