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5B123" w14:textId="2636ACB6" w:rsidR="008414DD" w:rsidRDefault="00286C39" w:rsidP="006340B3">
      <w:pPr>
        <w:adjustRightInd w:val="0"/>
        <w:snapToGrid w:val="0"/>
        <w:spacing w:beforeLines="50" w:before="156" w:afterLines="50" w:after="156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bookmarkStart w:id="0" w:name="OLE_LINK1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02</w:t>
      </w:r>
      <w:r w:rsidR="00C20AEE">
        <w:rPr>
          <w:rFonts w:ascii="方正小标宋简体" w:eastAsia="方正小标宋简体" w:hAnsi="方正小标宋简体" w:cs="方正小标宋简体" w:hint="eastAsia"/>
          <w:sz w:val="44"/>
          <w:szCs w:val="44"/>
        </w:rPr>
        <w:t>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年新入职员工培训</w:t>
      </w:r>
      <w:r w:rsidR="004679AF">
        <w:rPr>
          <w:rFonts w:ascii="方正小标宋简体" w:eastAsia="方正小标宋简体" w:hAnsi="方正小标宋简体" w:cs="方正小标宋简体" w:hint="eastAsia"/>
          <w:sz w:val="44"/>
          <w:szCs w:val="44"/>
        </w:rPr>
        <w:t>服务项目</w:t>
      </w:r>
      <w:r w:rsidR="008036ED">
        <w:rPr>
          <w:rFonts w:ascii="方正小标宋简体" w:eastAsia="方正小标宋简体" w:hAnsi="方正小标宋简体" w:cs="方正小标宋简体" w:hint="eastAsia"/>
          <w:sz w:val="44"/>
          <w:szCs w:val="44"/>
        </w:rPr>
        <w:t>询比公告</w:t>
      </w:r>
    </w:p>
    <w:p w14:paraId="40FE1BB1" w14:textId="77777777" w:rsidR="009A7974" w:rsidRDefault="009A7974" w:rsidP="009A7974">
      <w:pPr>
        <w:spacing w:beforeLines="100" w:before="312" w:line="560" w:lineRule="exact"/>
        <w:ind w:firstLineChars="200" w:firstLine="640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  <w:bookmarkStart w:id="1" w:name="OLE_LINK3"/>
      <w:bookmarkEnd w:id="0"/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一、项目概况</w:t>
      </w:r>
    </w:p>
    <w:p w14:paraId="6F792360" w14:textId="77777777" w:rsidR="009A7974" w:rsidRDefault="009A7974" w:rsidP="009A7974">
      <w:pPr>
        <w:adjustRightInd w:val="0"/>
        <w:snapToGrid w:val="0"/>
        <w:spacing w:line="592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 w:rsidRPr="007A6550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合肥兴泰金融控股（集团）有限公司计划开展2026年新入职员工培训，人数30人左右。培训时间为3天，培训项目包括线上课程学习（不需要响应人提供课程服务）、内部培训课程（不需要响应人提供课程服务）、市内标杆企业参访（半天时间）、户外素质拓展（一天时间）等。</w:t>
      </w:r>
    </w:p>
    <w:p w14:paraId="154EFE0F" w14:textId="77777777" w:rsidR="009A7974" w:rsidRDefault="009A7974" w:rsidP="009A7974">
      <w:pPr>
        <w:adjustRightInd w:val="0"/>
        <w:snapToGrid w:val="0"/>
        <w:spacing w:line="592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二、项目要求</w:t>
      </w:r>
    </w:p>
    <w:p w14:paraId="12753362" w14:textId="77777777" w:rsidR="009A7974" w:rsidRDefault="009A7974" w:rsidP="009A7974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 w:rsidRPr="00C20AEE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拟采购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培训服务项目，包括以下服务内容：</w:t>
      </w:r>
    </w:p>
    <w:p w14:paraId="3540F757" w14:textId="77777777" w:rsidR="009A7974" w:rsidRPr="005C609E" w:rsidRDefault="009A7974" w:rsidP="009A7974">
      <w:pPr>
        <w:adjustRightInd w:val="0"/>
        <w:snapToGrid w:val="0"/>
        <w:spacing w:line="592" w:lineRule="exact"/>
        <w:ind w:leftChars="200" w:left="420" w:firstLineChars="100" w:firstLine="321"/>
        <w:rPr>
          <w:rFonts w:ascii="楷体_GB2312" w:eastAsia="楷体_GB2312" w:hAnsi="仿宋_GB2312" w:cs="仿宋_GB2312" w:hint="eastAsia"/>
          <w:b/>
          <w:bCs/>
          <w:sz w:val="32"/>
          <w:szCs w:val="32"/>
        </w:rPr>
      </w:pPr>
      <w:r w:rsidRPr="005C609E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（一）</w:t>
      </w:r>
      <w:r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现场教学（半天时间）</w:t>
      </w:r>
    </w:p>
    <w:p w14:paraId="185D9C0D" w14:textId="77777777" w:rsidR="009A7974" w:rsidRDefault="009A7974" w:rsidP="009A7974">
      <w:pPr>
        <w:adjustRightInd w:val="0"/>
        <w:snapToGrid w:val="0"/>
        <w:spacing w:line="592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bookmarkStart w:id="2" w:name="OLE_LINK2"/>
      <w:r>
        <w:rPr>
          <w:rFonts w:ascii="仿宋_GB2312" w:eastAsia="仿宋_GB2312" w:hAnsi="仿宋_GB2312" w:cs="仿宋_GB2312" w:hint="eastAsia"/>
          <w:sz w:val="32"/>
          <w:szCs w:val="32"/>
        </w:rPr>
        <w:t>负责联系合肥市内1家具有代表性的参访企业并组织参访活动，承担参访相关费用，负责往返交通、保险等。</w:t>
      </w:r>
    </w:p>
    <w:bookmarkEnd w:id="2"/>
    <w:p w14:paraId="5A385139" w14:textId="77777777" w:rsidR="009A7974" w:rsidRPr="004679AF" w:rsidRDefault="009A7974" w:rsidP="009A7974">
      <w:pPr>
        <w:adjustRightInd w:val="0"/>
        <w:snapToGrid w:val="0"/>
        <w:spacing w:line="592" w:lineRule="exact"/>
        <w:ind w:leftChars="200" w:left="420" w:firstLineChars="100" w:firstLine="321"/>
        <w:rPr>
          <w:rFonts w:ascii="楷体_GB2312" w:eastAsia="楷体_GB2312" w:hAnsi="仿宋_GB2312" w:cs="仿宋_GB2312" w:hint="eastAsia"/>
          <w:b/>
          <w:bCs/>
          <w:sz w:val="32"/>
          <w:szCs w:val="32"/>
        </w:rPr>
      </w:pPr>
      <w:r w:rsidRPr="004679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（二）</w:t>
      </w:r>
      <w:r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户外素质拓展（一天时间）</w:t>
      </w:r>
    </w:p>
    <w:p w14:paraId="3D90E1E2" w14:textId="77777777" w:rsidR="009A7974" w:rsidRDefault="009A7974" w:rsidP="009A7974">
      <w:pPr>
        <w:adjustRightInd w:val="0"/>
        <w:snapToGrid w:val="0"/>
        <w:spacing w:line="592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负责户外素质拓展的场地预定、往返交通、用餐、保险等因开展户外素质拓展活动所产生的必要费用。</w:t>
      </w:r>
    </w:p>
    <w:p w14:paraId="0206E5AC" w14:textId="558B5D38" w:rsidR="008414DD" w:rsidRPr="0069531B" w:rsidRDefault="005C609E" w:rsidP="006340B3">
      <w:pPr>
        <w:adjustRightInd w:val="0"/>
        <w:snapToGrid w:val="0"/>
        <w:spacing w:line="592" w:lineRule="exact"/>
        <w:ind w:leftChars="200" w:left="420" w:firstLineChars="100" w:firstLine="321"/>
        <w:rPr>
          <w:rFonts w:ascii="楷体_GB2312" w:eastAsia="楷体_GB2312" w:hAnsi="仿宋_GB2312" w:cs="仿宋_GB2312" w:hint="eastAsia"/>
          <w:b/>
          <w:bCs/>
          <w:sz w:val="32"/>
          <w:szCs w:val="32"/>
        </w:rPr>
      </w:pPr>
      <w:r w:rsidRPr="0069531B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（</w:t>
      </w:r>
      <w:r w:rsidR="004679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三</w:t>
      </w:r>
      <w:r w:rsidRPr="0069531B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）</w:t>
      </w:r>
      <w:r w:rsidR="004679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培训必要物资</w:t>
      </w:r>
    </w:p>
    <w:p w14:paraId="5DA5A2DE" w14:textId="4367993E" w:rsidR="001120BF" w:rsidRPr="001120BF" w:rsidRDefault="004679AF" w:rsidP="006340B3">
      <w:pPr>
        <w:adjustRightInd w:val="0"/>
        <w:snapToGrid w:val="0"/>
        <w:spacing w:line="592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负责准备培训的必要物资。</w:t>
      </w:r>
    </w:p>
    <w:p w14:paraId="3665FF02" w14:textId="2C38821B" w:rsidR="008414DD" w:rsidRDefault="0069531B" w:rsidP="006340B3">
      <w:pPr>
        <w:adjustRightInd w:val="0"/>
        <w:snapToGrid w:val="0"/>
        <w:spacing w:line="592" w:lineRule="exact"/>
        <w:ind w:leftChars="200" w:left="420" w:firstLineChars="100" w:firstLine="321"/>
        <w:rPr>
          <w:rFonts w:ascii="楷体_GB2312" w:eastAsia="楷体_GB2312" w:hAnsi="仿宋_GB2312" w:cs="仿宋_GB2312" w:hint="eastAsia"/>
          <w:b/>
          <w:bCs/>
          <w:sz w:val="32"/>
          <w:szCs w:val="32"/>
        </w:rPr>
      </w:pPr>
      <w:r w:rsidRPr="0069531B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（</w:t>
      </w:r>
      <w:r w:rsidR="004679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四</w:t>
      </w:r>
      <w:r w:rsidRPr="0069531B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）</w:t>
      </w:r>
      <w:r w:rsidR="004679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拍摄及视频剪辑</w:t>
      </w:r>
    </w:p>
    <w:p w14:paraId="454B8B80" w14:textId="7B96D5B4" w:rsidR="00720F5B" w:rsidRDefault="004679AF" w:rsidP="00720F5B">
      <w:pPr>
        <w:adjustRightInd w:val="0"/>
        <w:snapToGrid w:val="0"/>
        <w:spacing w:line="592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负责包括开班</w:t>
      </w:r>
      <w:r w:rsidR="00C20AEE">
        <w:rPr>
          <w:rFonts w:ascii="仿宋_GB2312" w:eastAsia="仿宋_GB2312" w:hAnsi="仿宋_GB2312" w:cs="仿宋_GB2312" w:hint="eastAsia"/>
          <w:sz w:val="32"/>
          <w:szCs w:val="32"/>
        </w:rPr>
        <w:t>仪式</w:t>
      </w:r>
      <w:r>
        <w:rPr>
          <w:rFonts w:ascii="仿宋_GB2312" w:eastAsia="仿宋_GB2312" w:hAnsi="仿宋_GB2312" w:cs="仿宋_GB2312" w:hint="eastAsia"/>
          <w:sz w:val="32"/>
          <w:szCs w:val="32"/>
        </w:rPr>
        <w:t>、线下培训、考试、参访、拓展等全程活动的跟拍以及最终宣传视频的剪辑。</w:t>
      </w:r>
    </w:p>
    <w:p w14:paraId="1AE45A62" w14:textId="77777777" w:rsidR="00720F5B" w:rsidRDefault="004679AF" w:rsidP="00720F5B">
      <w:pPr>
        <w:adjustRightInd w:val="0"/>
        <w:snapToGrid w:val="0"/>
        <w:spacing w:line="592" w:lineRule="exact"/>
        <w:ind w:firstLineChars="200" w:firstLine="643"/>
        <w:rPr>
          <w:rFonts w:ascii="楷体_GB2312" w:eastAsia="楷体_GB2312" w:hAnsi="仿宋_GB2312" w:cs="仿宋_GB2312" w:hint="eastAsia"/>
          <w:b/>
          <w:bCs/>
          <w:sz w:val="32"/>
          <w:szCs w:val="32"/>
        </w:rPr>
      </w:pPr>
      <w:r w:rsidRPr="004679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（五）</w:t>
      </w:r>
      <w:r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其他合理服务</w:t>
      </w:r>
    </w:p>
    <w:p w14:paraId="6F6FF536" w14:textId="5DD729A6" w:rsidR="004679AF" w:rsidRDefault="004679AF" w:rsidP="00720F5B">
      <w:pPr>
        <w:adjustRightInd w:val="0"/>
        <w:snapToGrid w:val="0"/>
        <w:spacing w:line="592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720F5B">
        <w:rPr>
          <w:rFonts w:ascii="仿宋_GB2312" w:eastAsia="仿宋_GB2312" w:hAnsi="仿宋_GB2312" w:cs="仿宋_GB2312" w:hint="eastAsia"/>
          <w:sz w:val="32"/>
          <w:szCs w:val="32"/>
        </w:rPr>
        <w:t>按</w:t>
      </w:r>
      <w:r w:rsidR="00720F5B">
        <w:rPr>
          <w:rFonts w:ascii="仿宋_GB2312" w:eastAsia="仿宋_GB2312" w:hAnsi="仿宋_GB2312" w:cs="仿宋_GB2312" w:hint="eastAsia"/>
          <w:sz w:val="32"/>
          <w:szCs w:val="32"/>
        </w:rPr>
        <w:t>要求</w:t>
      </w:r>
      <w:r w:rsidR="00720F5B" w:rsidRPr="00720F5B">
        <w:rPr>
          <w:rFonts w:ascii="仿宋_GB2312" w:eastAsia="仿宋_GB2312" w:hAnsi="仿宋_GB2312" w:cs="仿宋_GB2312" w:hint="eastAsia"/>
          <w:sz w:val="32"/>
          <w:szCs w:val="32"/>
        </w:rPr>
        <w:t>提供其他与培训相关的合理服务。</w:t>
      </w:r>
    </w:p>
    <w:p w14:paraId="0033099E" w14:textId="77777777" w:rsidR="00C20AEE" w:rsidRDefault="00C20AEE" w:rsidP="00C20AEE">
      <w:pPr>
        <w:spacing w:line="560" w:lineRule="exact"/>
        <w:ind w:firstLineChars="200" w:firstLine="640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lastRenderedPageBreak/>
        <w:t>三、报价要求</w:t>
      </w:r>
    </w:p>
    <w:p w14:paraId="1B2FEE05" w14:textId="06BE3674" w:rsidR="004455E0" w:rsidRDefault="00C20AEE" w:rsidP="00C20AEE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本项目预算不超过4万元。本项目采用总价及综合单价报价方式。报价包含但不限于</w:t>
      </w:r>
      <w:r w:rsidR="004455E0">
        <w:rPr>
          <w:rFonts w:ascii="仿宋_GB2312" w:eastAsia="仿宋_GB2312" w:hAnsi="仿宋_GB2312" w:cs="仿宋_GB2312" w:hint="eastAsia"/>
          <w:sz w:val="32"/>
          <w:szCs w:val="32"/>
        </w:rPr>
        <w:t>现场教学、交通费用、团建拓展费用、</w:t>
      </w:r>
      <w:r w:rsidR="00FC6106">
        <w:rPr>
          <w:rFonts w:ascii="仿宋_GB2312" w:eastAsia="仿宋_GB2312" w:hAnsi="仿宋_GB2312" w:cs="仿宋_GB2312" w:hint="eastAsia"/>
          <w:sz w:val="32"/>
          <w:szCs w:val="32"/>
        </w:rPr>
        <w:t>用餐、</w:t>
      </w:r>
      <w:r w:rsidR="004455E0">
        <w:rPr>
          <w:rFonts w:ascii="仿宋_GB2312" w:eastAsia="仿宋_GB2312" w:hAnsi="仿宋_GB2312" w:cs="仿宋_GB2312" w:hint="eastAsia"/>
          <w:sz w:val="32"/>
          <w:szCs w:val="32"/>
        </w:rPr>
        <w:t>摄影摄像</w:t>
      </w:r>
      <w:r w:rsidR="00665C7C">
        <w:rPr>
          <w:rFonts w:ascii="仿宋_GB2312" w:eastAsia="仿宋_GB2312" w:hAnsi="仿宋_GB2312" w:cs="仿宋_GB2312" w:hint="eastAsia"/>
          <w:sz w:val="32"/>
          <w:szCs w:val="32"/>
        </w:rPr>
        <w:t>、保险</w:t>
      </w:r>
      <w:r w:rsidR="004455E0">
        <w:rPr>
          <w:rFonts w:ascii="仿宋_GB2312" w:eastAsia="仿宋_GB2312" w:hAnsi="仿宋_GB2312" w:cs="仿宋_GB2312" w:hint="eastAsia"/>
          <w:sz w:val="32"/>
          <w:szCs w:val="32"/>
        </w:rPr>
        <w:t>等完成项目服务的全部费用。为便于计算报价得分，报价表中按30人进行报价。30人为暂定量，合同期内按照实际发生量计算，单价不变。报价单格式自拟。</w:t>
      </w:r>
    </w:p>
    <w:bookmarkEnd w:id="1"/>
    <w:p w14:paraId="2C8B661E" w14:textId="574C13B2" w:rsidR="004455E0" w:rsidRDefault="004455E0" w:rsidP="004455E0">
      <w:pPr>
        <w:spacing w:line="560" w:lineRule="exact"/>
        <w:ind w:firstLineChars="200" w:firstLine="640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  <w:r w:rsidRPr="004455E0"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四、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服务供应商资格条件</w:t>
      </w:r>
    </w:p>
    <w:p w14:paraId="7AD96263" w14:textId="77777777" w:rsidR="004455E0" w:rsidRDefault="004455E0" w:rsidP="004455E0">
      <w:pPr>
        <w:spacing w:line="560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hint="eastAsia"/>
          <w:color w:val="000000" w:themeColor="text1"/>
          <w:sz w:val="32"/>
          <w:szCs w:val="32"/>
          <w:shd w:val="clear" w:color="auto" w:fill="FFFFFF"/>
        </w:rPr>
        <w:t>1.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  <w:shd w:val="clear" w:color="auto" w:fill="FFFFFF"/>
        </w:rPr>
        <w:t>在中华人民共和国境内注册合法运作的企业法人、事业单位法人或法人依法设立并领取营业执照的分支机构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  <w:shd w:val="clear" w:color="auto" w:fill="FFFFFF"/>
        </w:rPr>
        <w:t>;</w:t>
      </w:r>
    </w:p>
    <w:p w14:paraId="00A079D6" w14:textId="72E25F7C" w:rsidR="004455E0" w:rsidRDefault="004455E0" w:rsidP="004455E0">
      <w:pPr>
        <w:spacing w:line="592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hint="eastAsia"/>
          <w:color w:val="000000" w:themeColor="text1"/>
          <w:sz w:val="32"/>
          <w:szCs w:val="32"/>
          <w:shd w:val="clear" w:color="auto" w:fill="FFFFFF"/>
        </w:rPr>
        <w:t>2.</w:t>
      </w:r>
      <w:r w:rsidR="00014E51" w:rsidRPr="00014E51">
        <w:rPr>
          <w:rFonts w:ascii="Times New Roman" w:eastAsia="仿宋_GB2312" w:hAnsi="Times New Roman" w:hint="eastAsia"/>
          <w:color w:val="000000" w:themeColor="text1"/>
          <w:sz w:val="32"/>
          <w:szCs w:val="32"/>
          <w:shd w:val="clear" w:color="auto" w:fill="FFFFFF"/>
        </w:rPr>
        <w:t xml:space="preserve"> </w:t>
      </w:r>
      <w:r w:rsidR="00014E51" w:rsidRPr="00014E51">
        <w:rPr>
          <w:rFonts w:ascii="Times New Roman" w:eastAsia="仿宋_GB2312" w:hAnsi="Times New Roman" w:hint="eastAsia"/>
          <w:color w:val="000000" w:themeColor="text1"/>
          <w:sz w:val="32"/>
          <w:szCs w:val="32"/>
          <w:shd w:val="clear" w:color="auto" w:fill="FFFFFF"/>
        </w:rPr>
        <w:t>具有良好的商业信誉和健全的财务会计制度，具有履行合同所需的完全能力，三年内无重大违法经营记录，具备法律法规规定的其他条件的合格供应商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  <w:shd w:val="clear" w:color="auto" w:fill="FFFFFF"/>
        </w:rPr>
        <w:t>；</w:t>
      </w:r>
    </w:p>
    <w:p w14:paraId="276EC29D" w14:textId="77777777" w:rsidR="004455E0" w:rsidRDefault="004455E0" w:rsidP="004455E0">
      <w:pPr>
        <w:spacing w:line="592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hint="eastAsia"/>
          <w:color w:val="000000" w:themeColor="text1"/>
          <w:sz w:val="32"/>
          <w:szCs w:val="32"/>
          <w:shd w:val="clear" w:color="auto" w:fill="FFFFFF"/>
        </w:rPr>
        <w:t>3.</w:t>
      </w:r>
      <w:r>
        <w:rPr>
          <w:rFonts w:ascii="Times New Roman" w:eastAsia="仿宋_GB2312" w:hAnsi="Times New Roman" w:hint="eastAsia"/>
          <w:color w:val="000000" w:themeColor="text1"/>
          <w:sz w:val="32"/>
          <w:szCs w:val="32"/>
          <w:shd w:val="clear" w:color="auto" w:fill="FFFFFF"/>
        </w:rPr>
        <w:t>在项目服务过程中不受第三方提出侵犯其专利权、版权、商标权和工业设计权等知识产权的起诉，一旦出现侵权，一律由供应商承担全部责任；</w:t>
      </w:r>
    </w:p>
    <w:p w14:paraId="5F2CB988" w14:textId="77777777" w:rsidR="004455E0" w:rsidRPr="009F1DD4" w:rsidRDefault="004455E0" w:rsidP="004455E0">
      <w:pPr>
        <w:spacing w:line="580" w:lineRule="exact"/>
        <w:ind w:firstLineChars="200" w:firstLine="640"/>
        <w:rPr>
          <w:rFonts w:ascii="Times New Roman" w:eastAsia="仿宋_GB2312" w:hAnsi="Times New Roman"/>
          <w:color w:val="000000" w:themeColor="text1"/>
          <w:sz w:val="32"/>
          <w:szCs w:val="32"/>
          <w:shd w:val="clear" w:color="auto" w:fill="FFFFFF"/>
        </w:rPr>
      </w:pPr>
      <w:r w:rsidRPr="009F1DD4">
        <w:rPr>
          <w:rFonts w:ascii="Times New Roman" w:eastAsia="仿宋_GB2312" w:hAnsi="Times New Roman" w:hint="eastAsia"/>
          <w:color w:val="000000" w:themeColor="text1"/>
          <w:sz w:val="32"/>
          <w:szCs w:val="32"/>
          <w:shd w:val="clear" w:color="auto" w:fill="FFFFFF"/>
        </w:rPr>
        <w:t>4.</w:t>
      </w:r>
      <w:r w:rsidRPr="009F1DD4">
        <w:rPr>
          <w:rFonts w:ascii="Times New Roman" w:eastAsia="仿宋_GB2312" w:hAnsi="Times New Roman" w:hint="eastAsia"/>
          <w:color w:val="000000" w:themeColor="text1"/>
          <w:sz w:val="32"/>
          <w:szCs w:val="32"/>
          <w:shd w:val="clear" w:color="auto" w:fill="FFFFFF"/>
        </w:rPr>
        <w:t>必须能够按时提交采购人要求的产品和服务，需具备与本项目类似的培训项目的经验。</w:t>
      </w:r>
    </w:p>
    <w:p w14:paraId="51D67A19" w14:textId="77777777" w:rsidR="004455E0" w:rsidRDefault="004455E0" w:rsidP="004455E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snapToGrid w:val="0"/>
          <w:kern w:val="0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.本项目不接受以联合体形式参加采购，仅接受单一法人或其他组织为采购主体，且成交后不允许分包、转包。</w:t>
      </w:r>
    </w:p>
    <w:p w14:paraId="2C16F197" w14:textId="77777777" w:rsidR="004455E0" w:rsidRDefault="004455E0" w:rsidP="004455E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五、服务期限</w:t>
      </w:r>
    </w:p>
    <w:p w14:paraId="073F05E6" w14:textId="48DD08A7" w:rsidR="004455E0" w:rsidRDefault="004455E0" w:rsidP="004455E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项目周期为3天。</w:t>
      </w:r>
    </w:p>
    <w:p w14:paraId="17D20C71" w14:textId="77777777" w:rsidR="004455E0" w:rsidRDefault="004455E0" w:rsidP="004455E0">
      <w:pPr>
        <w:spacing w:line="560" w:lineRule="exact"/>
        <w:ind w:firstLineChars="200" w:firstLine="640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六、评审方法和标准</w:t>
      </w:r>
    </w:p>
    <w:p w14:paraId="70341441" w14:textId="03F960EE" w:rsidR="004455E0" w:rsidRDefault="004455E0" w:rsidP="004455E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1.评审方法。本项目采用综合评分法，我方</w:t>
      </w:r>
      <w:r w:rsidR="00C05C05">
        <w:rPr>
          <w:rFonts w:ascii="仿宋_GB2312" w:eastAsia="仿宋_GB2312" w:hAnsi="仿宋_GB2312" w:cs="仿宋_GB2312" w:hint="eastAsia"/>
          <w:sz w:val="32"/>
          <w:szCs w:val="32"/>
        </w:rPr>
        <w:t>将</w:t>
      </w:r>
      <w:r>
        <w:rPr>
          <w:rFonts w:ascii="仿宋_GB2312" w:eastAsia="仿宋_GB2312" w:hAnsi="仿宋_GB2312" w:cs="仿宋_GB2312" w:hint="eastAsia"/>
          <w:sz w:val="32"/>
          <w:szCs w:val="32"/>
        </w:rPr>
        <w:t>组织评审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小组进行综合评审，总分为100分。</w:t>
      </w:r>
    </w:p>
    <w:p w14:paraId="18F9ED37" w14:textId="77777777" w:rsidR="004455E0" w:rsidRDefault="004455E0" w:rsidP="004455E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2.评分标准</w:t>
      </w:r>
    </w:p>
    <w:tbl>
      <w:tblPr>
        <w:tblpPr w:leftFromText="180" w:rightFromText="180" w:vertAnchor="text" w:horzAnchor="page" w:tblpX="1752" w:tblpY="616"/>
        <w:tblOverlap w:val="never"/>
        <w:tblW w:w="9391" w:type="dxa"/>
        <w:tblBorders>
          <w:top w:val="single" w:sz="18" w:space="0" w:color="auto"/>
          <w:left w:val="single" w:sz="12" w:space="0" w:color="000000"/>
          <w:bottom w:val="single" w:sz="18" w:space="0" w:color="auto"/>
          <w:right w:val="single" w:sz="12" w:space="0" w:color="000000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1237"/>
        <w:gridCol w:w="1050"/>
        <w:gridCol w:w="6219"/>
      </w:tblGrid>
      <w:tr w:rsidR="004455E0" w14:paraId="64C364EB" w14:textId="77777777" w:rsidTr="00BF295C">
        <w:trPr>
          <w:trHeight w:val="551"/>
        </w:trPr>
        <w:tc>
          <w:tcPr>
            <w:tcW w:w="3172" w:type="dxa"/>
            <w:gridSpan w:val="3"/>
            <w:tcBorders>
              <w:tl2br w:val="nil"/>
              <w:tr2bl w:val="nil"/>
            </w:tcBorders>
            <w:vAlign w:val="center"/>
          </w:tcPr>
          <w:p w14:paraId="470E042A" w14:textId="77777777" w:rsidR="004455E0" w:rsidRDefault="004455E0" w:rsidP="00BF295C">
            <w:pPr>
              <w:pStyle w:val="Default"/>
              <w:spacing w:line="41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auto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auto"/>
              </w:rPr>
              <w:t>评审因素与评分值</w:t>
            </w:r>
          </w:p>
        </w:tc>
        <w:tc>
          <w:tcPr>
            <w:tcW w:w="6219" w:type="dxa"/>
            <w:vMerge w:val="restart"/>
            <w:tcBorders>
              <w:tl2br w:val="nil"/>
              <w:tr2bl w:val="nil"/>
            </w:tcBorders>
            <w:vAlign w:val="center"/>
          </w:tcPr>
          <w:p w14:paraId="7FC28709" w14:textId="77777777" w:rsidR="004455E0" w:rsidRDefault="004455E0" w:rsidP="00BF295C">
            <w:pPr>
              <w:pStyle w:val="Default"/>
              <w:spacing w:line="410" w:lineRule="exact"/>
              <w:jc w:val="center"/>
              <w:rPr>
                <w:rFonts w:ascii="仿宋_GB2312" w:eastAsia="仿宋_GB2312" w:hAnsi="仿宋_GB2312" w:cs="仿宋_GB2312" w:hint="eastAsia"/>
                <w:color w:val="auto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auto"/>
              </w:rPr>
              <w:t>评分标准</w:t>
            </w:r>
          </w:p>
        </w:tc>
      </w:tr>
      <w:tr w:rsidR="004455E0" w14:paraId="604D3DFB" w14:textId="77777777" w:rsidTr="00BF295C">
        <w:trPr>
          <w:trHeight w:val="478"/>
        </w:trPr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14:paraId="370386EE" w14:textId="77777777" w:rsidR="004455E0" w:rsidRDefault="004455E0" w:rsidP="00BF295C">
            <w:pPr>
              <w:pStyle w:val="Default"/>
              <w:spacing w:line="41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auto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auto"/>
              </w:rPr>
              <w:t>序号</w:t>
            </w:r>
          </w:p>
        </w:tc>
        <w:tc>
          <w:tcPr>
            <w:tcW w:w="1237" w:type="dxa"/>
            <w:tcBorders>
              <w:tl2br w:val="nil"/>
              <w:tr2bl w:val="nil"/>
            </w:tcBorders>
            <w:vAlign w:val="center"/>
          </w:tcPr>
          <w:p w14:paraId="1D5C2018" w14:textId="77777777" w:rsidR="004455E0" w:rsidRDefault="004455E0" w:rsidP="00BF295C">
            <w:pPr>
              <w:pStyle w:val="Default"/>
              <w:spacing w:line="41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auto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auto"/>
              </w:rPr>
              <w:t>评审因素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72480511" w14:textId="77777777" w:rsidR="004455E0" w:rsidRDefault="004455E0" w:rsidP="00BF295C">
            <w:pPr>
              <w:pStyle w:val="Default"/>
              <w:spacing w:line="41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auto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auto"/>
              </w:rPr>
              <w:t>分值</w:t>
            </w:r>
          </w:p>
        </w:tc>
        <w:tc>
          <w:tcPr>
            <w:tcW w:w="6219" w:type="dxa"/>
            <w:vMerge/>
            <w:tcBorders>
              <w:tl2br w:val="nil"/>
              <w:tr2bl w:val="nil"/>
            </w:tcBorders>
            <w:vAlign w:val="center"/>
          </w:tcPr>
          <w:p w14:paraId="4FF760E6" w14:textId="77777777" w:rsidR="004455E0" w:rsidRDefault="004455E0" w:rsidP="00BF295C">
            <w:pPr>
              <w:pStyle w:val="Default"/>
              <w:spacing w:line="410" w:lineRule="exact"/>
              <w:rPr>
                <w:rFonts w:ascii="仿宋_GB2312" w:eastAsia="仿宋_GB2312" w:hAnsi="仿宋_GB2312" w:cs="仿宋_GB2312" w:hint="eastAsia"/>
                <w:color w:val="auto"/>
              </w:rPr>
            </w:pPr>
          </w:p>
        </w:tc>
      </w:tr>
      <w:tr w:rsidR="003D3D04" w14:paraId="7367D43B" w14:textId="77777777" w:rsidTr="00BF295C">
        <w:trPr>
          <w:trHeight w:val="371"/>
        </w:trPr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14:paraId="0E4FABA4" w14:textId="77777777" w:rsidR="003D3D04" w:rsidRPr="00AD511E" w:rsidRDefault="003D3D04" w:rsidP="003D3D04">
            <w:pPr>
              <w:pStyle w:val="Default"/>
              <w:spacing w:line="410" w:lineRule="exact"/>
              <w:jc w:val="center"/>
              <w:rPr>
                <w:rFonts w:hAnsi="宋体" w:cs="Times New Roman" w:hint="eastAsia"/>
                <w:color w:val="000000" w:themeColor="text1"/>
                <w:kern w:val="2"/>
              </w:rPr>
            </w:pPr>
            <w:r w:rsidRPr="00AD511E">
              <w:rPr>
                <w:rFonts w:hAnsi="宋体" w:cs="Times New Roman" w:hint="eastAsia"/>
                <w:color w:val="000000" w:themeColor="text1"/>
                <w:kern w:val="2"/>
              </w:rPr>
              <w:t>1</w:t>
            </w:r>
          </w:p>
        </w:tc>
        <w:tc>
          <w:tcPr>
            <w:tcW w:w="1237" w:type="dxa"/>
            <w:tcBorders>
              <w:tl2br w:val="nil"/>
              <w:tr2bl w:val="nil"/>
            </w:tcBorders>
            <w:vAlign w:val="center"/>
          </w:tcPr>
          <w:p w14:paraId="217863CF" w14:textId="77777777" w:rsidR="003D3D04" w:rsidRPr="00AD511E" w:rsidRDefault="003D3D04" w:rsidP="003D3D04">
            <w:pPr>
              <w:pStyle w:val="Default"/>
              <w:spacing w:line="410" w:lineRule="exact"/>
              <w:jc w:val="center"/>
              <w:rPr>
                <w:rFonts w:hAnsi="宋体" w:cs="Times New Roman" w:hint="eastAsia"/>
                <w:color w:val="000000" w:themeColor="text1"/>
                <w:kern w:val="2"/>
              </w:rPr>
            </w:pPr>
            <w:r w:rsidRPr="00AD511E">
              <w:rPr>
                <w:rFonts w:hAnsi="宋体" w:cs="Times New Roman" w:hint="eastAsia"/>
                <w:color w:val="000000" w:themeColor="text1"/>
                <w:kern w:val="2"/>
              </w:rPr>
              <w:t>报价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2299BCA4" w14:textId="1E8F70ED" w:rsidR="003D3D04" w:rsidRPr="00AD511E" w:rsidRDefault="003D3D04" w:rsidP="003D3D04">
            <w:pPr>
              <w:pStyle w:val="Default"/>
              <w:spacing w:line="410" w:lineRule="exact"/>
              <w:jc w:val="center"/>
              <w:rPr>
                <w:rFonts w:hAnsi="宋体" w:cs="Times New Roman" w:hint="eastAsia"/>
                <w:color w:val="000000" w:themeColor="text1"/>
                <w:kern w:val="2"/>
              </w:rPr>
            </w:pPr>
            <w:r>
              <w:rPr>
                <w:rFonts w:hAnsi="宋体" w:cs="Times New Roman" w:hint="eastAsia"/>
                <w:color w:val="000000" w:themeColor="text1"/>
                <w:kern w:val="2"/>
              </w:rPr>
              <w:t>50</w:t>
            </w:r>
          </w:p>
        </w:tc>
        <w:tc>
          <w:tcPr>
            <w:tcW w:w="6219" w:type="dxa"/>
            <w:tcBorders>
              <w:tl2br w:val="nil"/>
              <w:tr2bl w:val="nil"/>
            </w:tcBorders>
            <w:vAlign w:val="center"/>
          </w:tcPr>
          <w:p w14:paraId="4AFBF5C7" w14:textId="05E94CA2" w:rsidR="003D3D04" w:rsidRDefault="003D3D04" w:rsidP="003D3D04">
            <w:pPr>
              <w:pStyle w:val="Default"/>
              <w:spacing w:line="400" w:lineRule="exact"/>
              <w:rPr>
                <w:rFonts w:hAnsi="宋体" w:cs="Times New Roman" w:hint="eastAsia"/>
                <w:color w:val="000000" w:themeColor="text1"/>
                <w:kern w:val="2"/>
              </w:rPr>
            </w:pPr>
            <w:r>
              <w:rPr>
                <w:rFonts w:hAnsi="宋体" w:cs="Times New Roman" w:hint="eastAsia"/>
                <w:color w:val="000000" w:themeColor="text1"/>
                <w:kern w:val="2"/>
              </w:rPr>
              <w:t>最高有效报价得分为</w:t>
            </w:r>
            <w:r w:rsidR="008A35D4">
              <w:rPr>
                <w:rFonts w:hAnsi="宋体" w:cs="Times New Roman" w:hint="eastAsia"/>
                <w:color w:val="000000" w:themeColor="text1"/>
                <w:kern w:val="2"/>
              </w:rPr>
              <w:t>30</w:t>
            </w:r>
            <w:r>
              <w:rPr>
                <w:rFonts w:hAnsi="宋体" w:cs="Times New Roman" w:hint="eastAsia"/>
                <w:color w:val="000000" w:themeColor="text1"/>
                <w:kern w:val="2"/>
              </w:rPr>
              <w:t>分，最低有效报价得分为</w:t>
            </w:r>
            <w:r w:rsidR="008A35D4">
              <w:rPr>
                <w:rFonts w:hAnsi="宋体" w:cs="Times New Roman" w:hint="eastAsia"/>
                <w:color w:val="000000" w:themeColor="text1"/>
                <w:kern w:val="2"/>
              </w:rPr>
              <w:t>50</w:t>
            </w:r>
            <w:r>
              <w:rPr>
                <w:rFonts w:hAnsi="宋体" w:cs="Times New Roman" w:hint="eastAsia"/>
                <w:color w:val="000000" w:themeColor="text1"/>
                <w:kern w:val="2"/>
              </w:rPr>
              <w:t>分，其余报价按照插值的方式确定得分，报价得分保留小数点后两位。计算公式如下：</w:t>
            </w:r>
          </w:p>
          <w:p w14:paraId="3F10A5CA" w14:textId="77777777" w:rsidR="003D3D04" w:rsidRDefault="003D3D04" w:rsidP="003D3D04">
            <w:pPr>
              <w:pStyle w:val="Default"/>
              <w:spacing w:line="400" w:lineRule="exact"/>
              <w:rPr>
                <w:rFonts w:hAnsi="宋体" w:cs="Times New Roman" w:hint="eastAsia"/>
                <w:color w:val="000000" w:themeColor="text1"/>
                <w:kern w:val="2"/>
              </w:rPr>
            </w:pPr>
            <w:r w:rsidRPr="00B377FE">
              <w:rPr>
                <w:rFonts w:hAnsi="宋体" w:cs="Times New Roman" w:hint="eastAsia"/>
                <w:color w:val="000000" w:themeColor="text1"/>
                <w:kern w:val="2"/>
              </w:rPr>
              <w:t>1</w:t>
            </w:r>
            <w:r>
              <w:rPr>
                <w:rFonts w:hAnsi="宋体" w:cs="Times New Roman" w:hint="eastAsia"/>
                <w:color w:val="000000" w:themeColor="text1"/>
                <w:kern w:val="2"/>
              </w:rPr>
              <w:t>.最高有效报价，报价得分=30；</w:t>
            </w:r>
          </w:p>
          <w:p w14:paraId="7CB50FB2" w14:textId="77777777" w:rsidR="003D3D04" w:rsidRDefault="003D3D04" w:rsidP="003D3D04">
            <w:pPr>
              <w:pStyle w:val="Default"/>
              <w:spacing w:line="400" w:lineRule="exact"/>
              <w:rPr>
                <w:rFonts w:hAnsi="宋体" w:cs="Times New Roman" w:hint="eastAsia"/>
                <w:color w:val="000000" w:themeColor="text1"/>
                <w:kern w:val="2"/>
              </w:rPr>
            </w:pPr>
            <w:r>
              <w:rPr>
                <w:rFonts w:hAnsi="宋体" w:cs="Times New Roman" w:hint="eastAsia"/>
                <w:color w:val="000000" w:themeColor="text1"/>
                <w:kern w:val="2"/>
              </w:rPr>
              <w:t>2.最低有效报价，报价得分=50；</w:t>
            </w:r>
          </w:p>
          <w:p w14:paraId="2E57A529" w14:textId="49280D49" w:rsidR="003D3D04" w:rsidRPr="00AD511E" w:rsidRDefault="003D3D04" w:rsidP="003D3D04">
            <w:pPr>
              <w:pStyle w:val="Default"/>
              <w:spacing w:line="400" w:lineRule="exact"/>
              <w:rPr>
                <w:rFonts w:hAnsi="宋体" w:cs="Times New Roman" w:hint="eastAsia"/>
                <w:color w:val="000000" w:themeColor="text1"/>
                <w:kern w:val="2"/>
              </w:rPr>
            </w:pPr>
            <w:r>
              <w:rPr>
                <w:rFonts w:hAnsi="宋体" w:cs="Times New Roman" w:hint="eastAsia"/>
                <w:color w:val="000000" w:themeColor="text1"/>
                <w:kern w:val="2"/>
              </w:rPr>
              <w:t>3.其他报价，报价得分=50-（报价-最低报价）/(最高报价-最低报价)*20</w:t>
            </w:r>
          </w:p>
        </w:tc>
      </w:tr>
      <w:tr w:rsidR="003D3D04" w14:paraId="5044FCD7" w14:textId="77777777" w:rsidTr="00BF295C">
        <w:trPr>
          <w:trHeight w:val="421"/>
        </w:trPr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14:paraId="7145E06E" w14:textId="77777777" w:rsidR="003D3D04" w:rsidRDefault="003D3D04" w:rsidP="003D3D04">
            <w:pPr>
              <w:pStyle w:val="Default"/>
              <w:spacing w:line="410" w:lineRule="exact"/>
              <w:jc w:val="center"/>
              <w:rPr>
                <w:rFonts w:hAnsi="宋体" w:cs="Times New Roman" w:hint="eastAsia"/>
                <w:color w:val="auto"/>
                <w:kern w:val="2"/>
              </w:rPr>
            </w:pPr>
            <w:r>
              <w:rPr>
                <w:rFonts w:hAnsi="宋体" w:cs="Times New Roman" w:hint="eastAsia"/>
                <w:color w:val="auto"/>
                <w:kern w:val="2"/>
              </w:rPr>
              <w:t>2</w:t>
            </w:r>
          </w:p>
        </w:tc>
        <w:tc>
          <w:tcPr>
            <w:tcW w:w="1237" w:type="dxa"/>
            <w:tcBorders>
              <w:tl2br w:val="nil"/>
              <w:tr2bl w:val="nil"/>
            </w:tcBorders>
            <w:vAlign w:val="center"/>
          </w:tcPr>
          <w:p w14:paraId="20BFC5B0" w14:textId="77777777" w:rsidR="003D3D04" w:rsidRDefault="003D3D04" w:rsidP="003D3D04">
            <w:pPr>
              <w:pStyle w:val="Default"/>
              <w:spacing w:line="410" w:lineRule="exact"/>
              <w:jc w:val="center"/>
              <w:rPr>
                <w:rFonts w:hAnsi="宋体" w:cs="Times New Roman" w:hint="eastAsia"/>
                <w:color w:val="auto"/>
                <w:kern w:val="2"/>
              </w:rPr>
            </w:pPr>
            <w:r>
              <w:rPr>
                <w:rFonts w:hAnsi="宋体" w:cs="Times New Roman" w:hint="eastAsia"/>
                <w:color w:val="auto"/>
                <w:kern w:val="2"/>
              </w:rPr>
              <w:t>响应人</w:t>
            </w:r>
          </w:p>
          <w:p w14:paraId="780FAFCD" w14:textId="77777777" w:rsidR="003D3D04" w:rsidRDefault="003D3D04" w:rsidP="003D3D04">
            <w:pPr>
              <w:pStyle w:val="Default"/>
              <w:spacing w:line="410" w:lineRule="exact"/>
              <w:jc w:val="center"/>
              <w:rPr>
                <w:rFonts w:hAnsi="宋体" w:cs="Times New Roman" w:hint="eastAsia"/>
                <w:color w:val="auto"/>
                <w:kern w:val="2"/>
              </w:rPr>
            </w:pPr>
            <w:r>
              <w:rPr>
                <w:rFonts w:hAnsi="宋体" w:cs="Times New Roman" w:hint="eastAsia"/>
                <w:color w:val="auto"/>
                <w:kern w:val="2"/>
              </w:rPr>
              <w:t>业绩</w:t>
            </w:r>
          </w:p>
        </w:tc>
        <w:tc>
          <w:tcPr>
            <w:tcW w:w="1050" w:type="dxa"/>
            <w:vAlign w:val="center"/>
          </w:tcPr>
          <w:p w14:paraId="0CD83487" w14:textId="71A89BA4" w:rsidR="003D3D04" w:rsidRDefault="003D3D04" w:rsidP="003D3D04">
            <w:pPr>
              <w:pStyle w:val="Default"/>
              <w:spacing w:line="410" w:lineRule="exact"/>
              <w:jc w:val="center"/>
              <w:rPr>
                <w:rFonts w:hAnsi="宋体" w:cs="Times New Roman" w:hint="eastAsia"/>
                <w:color w:val="auto"/>
                <w:kern w:val="2"/>
              </w:rPr>
            </w:pPr>
            <w:r>
              <w:rPr>
                <w:rFonts w:hAnsi="宋体" w:cs="Times New Roman" w:hint="eastAsia"/>
                <w:color w:val="auto"/>
                <w:kern w:val="2"/>
              </w:rPr>
              <w:t>10</w:t>
            </w:r>
          </w:p>
        </w:tc>
        <w:tc>
          <w:tcPr>
            <w:tcW w:w="6219" w:type="dxa"/>
            <w:vAlign w:val="center"/>
          </w:tcPr>
          <w:p w14:paraId="2E4AC32B" w14:textId="77777777" w:rsidR="003D3D04" w:rsidRPr="00157B7E" w:rsidRDefault="003D3D04" w:rsidP="003D3D04">
            <w:pPr>
              <w:spacing w:before="24" w:after="24" w:line="400" w:lineRule="exact"/>
              <w:rPr>
                <w:rFonts w:ascii="宋体" w:hAnsi="宋体" w:hint="eastAsia"/>
                <w:sz w:val="24"/>
              </w:rPr>
            </w:pPr>
            <w:r w:rsidRPr="00157B7E">
              <w:rPr>
                <w:rFonts w:ascii="宋体" w:hAnsi="宋体" w:hint="eastAsia"/>
                <w:sz w:val="24"/>
              </w:rPr>
              <w:t>供应商近3年内承接过</w:t>
            </w:r>
            <w:r>
              <w:rPr>
                <w:rFonts w:ascii="宋体" w:hAnsi="宋体" w:hint="eastAsia"/>
                <w:sz w:val="24"/>
              </w:rPr>
              <w:t>企业</w:t>
            </w:r>
            <w:r w:rsidRPr="00157B7E">
              <w:rPr>
                <w:rFonts w:ascii="宋体" w:hAnsi="宋体" w:hint="eastAsia"/>
                <w:sz w:val="24"/>
              </w:rPr>
              <w:t>新员工培训、企业团建、标杆参访、活动拍摄同类项目业绩：</w:t>
            </w:r>
          </w:p>
          <w:p w14:paraId="052E028B" w14:textId="77777777" w:rsidR="003D3D04" w:rsidRPr="00157B7E" w:rsidRDefault="003D3D04" w:rsidP="003D3D04">
            <w:pPr>
              <w:spacing w:before="24" w:after="24" w:line="400" w:lineRule="exact"/>
              <w:rPr>
                <w:rFonts w:ascii="宋体" w:hAnsi="宋体" w:hint="eastAsia"/>
                <w:sz w:val="24"/>
              </w:rPr>
            </w:pPr>
            <w:r w:rsidRPr="00157B7E">
              <w:rPr>
                <w:rFonts w:ascii="宋体" w:hAnsi="宋体" w:hint="eastAsia"/>
                <w:sz w:val="24"/>
              </w:rPr>
              <w:t>1. 每提供1份有效合同业绩得</w:t>
            </w:r>
            <w:r>
              <w:rPr>
                <w:rFonts w:ascii="宋体" w:hAnsi="宋体" w:hint="eastAsia"/>
                <w:sz w:val="24"/>
              </w:rPr>
              <w:t>2.5</w:t>
            </w:r>
            <w:r w:rsidRPr="00157B7E">
              <w:rPr>
                <w:rFonts w:ascii="宋体" w:hAnsi="宋体" w:hint="eastAsia"/>
                <w:sz w:val="24"/>
              </w:rPr>
              <w:t>分，最高得10分；</w:t>
            </w:r>
          </w:p>
          <w:p w14:paraId="512451A2" w14:textId="77777777" w:rsidR="003D3D04" w:rsidRDefault="003D3D04" w:rsidP="003D3D04">
            <w:pPr>
              <w:spacing w:before="24" w:after="24" w:line="4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  <w:r w:rsidRPr="00157B7E">
              <w:rPr>
                <w:rFonts w:ascii="宋体" w:hAnsi="宋体" w:hint="eastAsia"/>
                <w:sz w:val="24"/>
              </w:rPr>
              <w:t>. 业绩材料需提供合同复印件</w:t>
            </w:r>
            <w:r>
              <w:rPr>
                <w:rFonts w:ascii="宋体" w:hAnsi="宋体" w:hint="eastAsia"/>
                <w:sz w:val="24"/>
              </w:rPr>
              <w:t>或</w:t>
            </w:r>
            <w:r w:rsidRPr="00157B7E">
              <w:rPr>
                <w:rFonts w:ascii="宋体" w:hAnsi="宋体" w:hint="eastAsia"/>
                <w:sz w:val="24"/>
              </w:rPr>
              <w:t>验收证明等佐证</w:t>
            </w:r>
            <w:r>
              <w:rPr>
                <w:rFonts w:ascii="宋体" w:hAnsi="宋体" w:hint="eastAsia"/>
                <w:sz w:val="24"/>
              </w:rPr>
              <w:t>材料，并加盖公章。</w:t>
            </w:r>
            <w:r w:rsidRPr="00157B7E">
              <w:rPr>
                <w:rFonts w:ascii="宋体" w:hAnsi="宋体" w:hint="eastAsia"/>
                <w:sz w:val="24"/>
              </w:rPr>
              <w:t>弄虚作假作废标处理。</w:t>
            </w:r>
          </w:p>
          <w:p w14:paraId="720F4E8A" w14:textId="795C8419" w:rsidR="003D3D04" w:rsidRDefault="003D3D04" w:rsidP="003D3D04">
            <w:pPr>
              <w:spacing w:before="24" w:after="24" w:line="400" w:lineRule="exact"/>
              <w:rPr>
                <w:rFonts w:ascii="宋体" w:hAnsi="宋体" w:hint="eastAsia"/>
                <w:sz w:val="24"/>
              </w:rPr>
            </w:pPr>
            <w:r w:rsidRPr="00157B7E">
              <w:rPr>
                <w:rFonts w:ascii="宋体" w:hAnsi="宋体" w:hint="eastAsia"/>
                <w:sz w:val="24"/>
              </w:rPr>
              <w:t>3.未提供或提供不符合要求的对应业绩不得分。</w:t>
            </w:r>
          </w:p>
        </w:tc>
      </w:tr>
      <w:tr w:rsidR="003D3D04" w14:paraId="5136AADB" w14:textId="77777777" w:rsidTr="00BF295C">
        <w:trPr>
          <w:trHeight w:val="2602"/>
        </w:trPr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14:paraId="01A4B5ED" w14:textId="77777777" w:rsidR="003D3D04" w:rsidRDefault="003D3D04" w:rsidP="003D3D04">
            <w:pPr>
              <w:pStyle w:val="Default"/>
              <w:spacing w:line="410" w:lineRule="exact"/>
              <w:jc w:val="center"/>
              <w:rPr>
                <w:rFonts w:hAnsi="宋体" w:cs="Times New Roman" w:hint="eastAsia"/>
                <w:color w:val="auto"/>
                <w:kern w:val="2"/>
              </w:rPr>
            </w:pPr>
            <w:r>
              <w:rPr>
                <w:rFonts w:hAnsi="宋体" w:cs="Times New Roman" w:hint="eastAsia"/>
                <w:color w:val="auto"/>
                <w:kern w:val="2"/>
              </w:rPr>
              <w:t>3</w:t>
            </w:r>
          </w:p>
        </w:tc>
        <w:tc>
          <w:tcPr>
            <w:tcW w:w="1237" w:type="dxa"/>
            <w:tcBorders>
              <w:tl2br w:val="nil"/>
              <w:tr2bl w:val="nil"/>
            </w:tcBorders>
            <w:vAlign w:val="center"/>
          </w:tcPr>
          <w:p w14:paraId="26E3F534" w14:textId="77777777" w:rsidR="003D3D04" w:rsidRDefault="003D3D04" w:rsidP="003D3D04">
            <w:pPr>
              <w:widowControl/>
              <w:adjustRightInd w:val="0"/>
              <w:snapToGrid w:val="0"/>
              <w:spacing w:line="410" w:lineRule="exact"/>
              <w:ind w:leftChars="-52" w:left="-109" w:rightChars="-51" w:right="-107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培训实施</w:t>
            </w:r>
          </w:p>
          <w:p w14:paraId="124296E6" w14:textId="77777777" w:rsidR="003D3D04" w:rsidRDefault="003D3D04" w:rsidP="003D3D04">
            <w:pPr>
              <w:widowControl/>
              <w:adjustRightInd w:val="0"/>
              <w:snapToGrid w:val="0"/>
              <w:spacing w:line="410" w:lineRule="exact"/>
              <w:ind w:leftChars="-52" w:left="-109" w:rightChars="-51" w:right="-107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方案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1FA3ADB7" w14:textId="0787DE2D" w:rsidR="003D3D04" w:rsidRDefault="003D3D04" w:rsidP="003D3D04">
            <w:pPr>
              <w:widowControl/>
              <w:adjustRightInd w:val="0"/>
              <w:snapToGrid w:val="0"/>
              <w:spacing w:line="410" w:lineRule="exact"/>
              <w:ind w:leftChars="-52" w:left="-109" w:rightChars="-51" w:right="-107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30</w:t>
            </w:r>
          </w:p>
        </w:tc>
        <w:tc>
          <w:tcPr>
            <w:tcW w:w="6219" w:type="dxa"/>
            <w:tcBorders>
              <w:tl2br w:val="nil"/>
              <w:tr2bl w:val="nil"/>
            </w:tcBorders>
            <w:vAlign w:val="center"/>
          </w:tcPr>
          <w:p w14:paraId="7CF587FD" w14:textId="77777777" w:rsidR="003D3D04" w:rsidRDefault="003D3D04" w:rsidP="003D3D04">
            <w:pPr>
              <w:spacing w:line="4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提供培训实施方案，包括整体规划方案、标杆企业参访方案、户外素质拓展方案、物料及后勤保障、拍摄及视频剪辑服务、应急保障等，并由响应人代表进行方案介绍。</w:t>
            </w:r>
          </w:p>
          <w:p w14:paraId="10275D65" w14:textId="726EEDEB" w:rsidR="003D3D04" w:rsidRPr="00C05C05" w:rsidRDefault="003D3D04" w:rsidP="003D3D04">
            <w:pPr>
              <w:spacing w:line="400" w:lineRule="exact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优秀的得25＜F≤30分，良好得20＜F≤25分，一般得15＜F≤20分。其他或未提供相关内容的不得分。</w:t>
            </w:r>
          </w:p>
        </w:tc>
      </w:tr>
      <w:tr w:rsidR="003D3D04" w14:paraId="1D7B19B7" w14:textId="77777777" w:rsidTr="00BF295C">
        <w:trPr>
          <w:trHeight w:val="1882"/>
        </w:trPr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14:paraId="57CD02DC" w14:textId="24276D2B" w:rsidR="003D3D04" w:rsidRPr="008F1878" w:rsidRDefault="003D3D04" w:rsidP="003D3D04">
            <w:pPr>
              <w:pStyle w:val="Default"/>
              <w:spacing w:line="41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4</w:t>
            </w:r>
          </w:p>
        </w:tc>
        <w:tc>
          <w:tcPr>
            <w:tcW w:w="1237" w:type="dxa"/>
            <w:vAlign w:val="center"/>
          </w:tcPr>
          <w:p w14:paraId="6EF38EFB" w14:textId="77777777" w:rsidR="003D3D04" w:rsidRPr="008F1878" w:rsidRDefault="003D3D04" w:rsidP="003D3D04">
            <w:pPr>
              <w:spacing w:before="24" w:after="24" w:line="0" w:lineRule="atLeast"/>
              <w:jc w:val="center"/>
              <w:rPr>
                <w:rFonts w:ascii="宋体" w:hAnsi="宋体" w:hint="eastAsia"/>
                <w:color w:val="000000" w:themeColor="text1"/>
                <w:sz w:val="24"/>
              </w:rPr>
            </w:pPr>
            <w:r w:rsidRPr="008F1878">
              <w:rPr>
                <w:rFonts w:ascii="宋体" w:hAnsi="宋体" w:hint="eastAsia"/>
                <w:color w:val="000000" w:themeColor="text1"/>
                <w:sz w:val="24"/>
              </w:rPr>
              <w:t>项目运营团队实力</w:t>
            </w: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10C123F4" w14:textId="1DB9A426" w:rsidR="003D3D04" w:rsidRPr="008F1878" w:rsidRDefault="003D3D04" w:rsidP="003D3D04">
            <w:pPr>
              <w:widowControl/>
              <w:adjustRightInd w:val="0"/>
              <w:snapToGrid w:val="0"/>
              <w:spacing w:line="410" w:lineRule="exact"/>
              <w:ind w:leftChars="-52" w:left="-109" w:rightChars="-51" w:right="-107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4"/>
              </w:rPr>
            </w:pPr>
            <w:r w:rsidRPr="00665C7C">
              <w:rPr>
                <w:rFonts w:ascii="宋体" w:hAnsi="宋体" w:hint="eastAsia"/>
                <w:sz w:val="24"/>
              </w:rPr>
              <w:t>10</w:t>
            </w:r>
          </w:p>
        </w:tc>
        <w:tc>
          <w:tcPr>
            <w:tcW w:w="6219" w:type="dxa"/>
            <w:tcBorders>
              <w:tl2br w:val="nil"/>
              <w:tr2bl w:val="nil"/>
            </w:tcBorders>
            <w:vAlign w:val="center"/>
          </w:tcPr>
          <w:p w14:paraId="31279416" w14:textId="77777777" w:rsidR="003D3D04" w:rsidRPr="008F1878" w:rsidRDefault="003D3D04" w:rsidP="003D3D04">
            <w:pPr>
              <w:spacing w:line="400" w:lineRule="exact"/>
              <w:rPr>
                <w:rFonts w:ascii="宋体" w:hAnsi="宋体" w:cs="宋体" w:hint="eastAsia"/>
                <w:color w:val="000000" w:themeColor="text1"/>
                <w:sz w:val="24"/>
              </w:rPr>
            </w:pPr>
            <w:r w:rsidRPr="008F1878">
              <w:rPr>
                <w:rFonts w:ascii="宋体" w:hAnsi="宋体" w:cs="宋体" w:hint="eastAsia"/>
                <w:color w:val="000000" w:themeColor="text1"/>
                <w:sz w:val="24"/>
              </w:rPr>
              <w:t>响应人根据本项目特点拟组建稳定的项目运营团队，明确项目经理及运营人员构成，并提供项目经理、运营团队等的履历说明、相关服务案例，评判项目运营团队的知识、技能、经验和资历背景是否能很好的满足服务要求。</w:t>
            </w:r>
          </w:p>
          <w:p w14:paraId="5F8F74A7" w14:textId="5668E376" w:rsidR="003D3D04" w:rsidRPr="008F1878" w:rsidRDefault="003D3D04" w:rsidP="003D3D04">
            <w:pPr>
              <w:spacing w:line="400" w:lineRule="exact"/>
              <w:rPr>
                <w:rFonts w:ascii="宋体" w:hAnsi="宋体" w:cs="宋体" w:hint="eastAsia"/>
                <w:color w:val="000000" w:themeColor="text1"/>
                <w:sz w:val="24"/>
              </w:rPr>
            </w:pPr>
            <w:r w:rsidRPr="008F1878">
              <w:rPr>
                <w:rFonts w:ascii="宋体" w:hAnsi="宋体" w:cs="宋体" w:hint="eastAsia"/>
                <w:color w:val="000000" w:themeColor="text1"/>
                <w:sz w:val="24"/>
              </w:rPr>
              <w:t>优秀的得</w:t>
            </w:r>
            <w:r>
              <w:rPr>
                <w:rFonts w:ascii="宋体" w:hAnsi="宋体" w:cs="宋体" w:hint="eastAsia"/>
                <w:color w:val="000000" w:themeColor="text1"/>
                <w:sz w:val="24"/>
              </w:rPr>
              <w:t>8</w:t>
            </w:r>
            <w:r w:rsidRPr="008F1878">
              <w:rPr>
                <w:rFonts w:ascii="宋体" w:hAnsi="宋体" w:cs="宋体" w:hint="eastAsia"/>
                <w:color w:val="000000" w:themeColor="text1"/>
                <w:sz w:val="24"/>
              </w:rPr>
              <w:t>＜F≤</w:t>
            </w:r>
            <w:r>
              <w:rPr>
                <w:rFonts w:ascii="宋体" w:hAnsi="宋体" w:cs="宋体" w:hint="eastAsia"/>
                <w:color w:val="000000" w:themeColor="text1"/>
                <w:sz w:val="24"/>
              </w:rPr>
              <w:t>10</w:t>
            </w:r>
            <w:r w:rsidRPr="008F1878">
              <w:rPr>
                <w:rFonts w:ascii="宋体" w:hAnsi="宋体" w:cs="宋体" w:hint="eastAsia"/>
                <w:color w:val="000000" w:themeColor="text1"/>
                <w:sz w:val="24"/>
              </w:rPr>
              <w:t>分，良好得</w:t>
            </w:r>
            <w:r>
              <w:rPr>
                <w:rFonts w:ascii="宋体" w:hAnsi="宋体" w:cs="宋体" w:hint="eastAsia"/>
                <w:color w:val="000000" w:themeColor="text1"/>
                <w:sz w:val="24"/>
              </w:rPr>
              <w:t>6</w:t>
            </w:r>
            <w:r w:rsidRPr="008F1878">
              <w:rPr>
                <w:rFonts w:ascii="宋体" w:hAnsi="宋体" w:cs="宋体" w:hint="eastAsia"/>
                <w:color w:val="000000" w:themeColor="text1"/>
                <w:sz w:val="24"/>
              </w:rPr>
              <w:t>＜F≤</w:t>
            </w:r>
            <w:r>
              <w:rPr>
                <w:rFonts w:ascii="宋体" w:hAnsi="宋体" w:cs="宋体" w:hint="eastAsia"/>
                <w:color w:val="000000" w:themeColor="text1"/>
                <w:sz w:val="24"/>
              </w:rPr>
              <w:t>8</w:t>
            </w:r>
            <w:r w:rsidRPr="008F1878">
              <w:rPr>
                <w:rFonts w:ascii="宋体" w:hAnsi="宋体" w:cs="宋体" w:hint="eastAsia"/>
                <w:color w:val="000000" w:themeColor="text1"/>
                <w:sz w:val="24"/>
              </w:rPr>
              <w:t>分，一般得</w:t>
            </w:r>
            <w:r>
              <w:rPr>
                <w:rFonts w:ascii="宋体" w:hAnsi="宋体" w:cs="宋体" w:hint="eastAsia"/>
                <w:color w:val="000000" w:themeColor="text1"/>
                <w:sz w:val="24"/>
              </w:rPr>
              <w:t>4</w:t>
            </w:r>
            <w:r w:rsidRPr="008F1878">
              <w:rPr>
                <w:rFonts w:ascii="宋体" w:hAnsi="宋体" w:cs="宋体" w:hint="eastAsia"/>
                <w:color w:val="000000" w:themeColor="text1"/>
                <w:sz w:val="24"/>
              </w:rPr>
              <w:t>＜F≤</w:t>
            </w:r>
            <w:r>
              <w:rPr>
                <w:rFonts w:ascii="宋体" w:hAnsi="宋体" w:cs="宋体" w:hint="eastAsia"/>
                <w:color w:val="000000" w:themeColor="text1"/>
                <w:sz w:val="24"/>
              </w:rPr>
              <w:t>6</w:t>
            </w:r>
            <w:r w:rsidRPr="008F1878">
              <w:rPr>
                <w:rFonts w:ascii="宋体" w:hAnsi="宋体" w:cs="宋体" w:hint="eastAsia"/>
                <w:color w:val="000000" w:themeColor="text1"/>
                <w:sz w:val="24"/>
              </w:rPr>
              <w:t>分。其他或未提供相关内容的不得分。</w:t>
            </w:r>
          </w:p>
        </w:tc>
      </w:tr>
    </w:tbl>
    <w:p w14:paraId="4FC037E0" w14:textId="77777777" w:rsidR="004455E0" w:rsidRDefault="004455E0" w:rsidP="004455E0">
      <w:pPr>
        <w:spacing w:line="420" w:lineRule="exact"/>
        <w:rPr>
          <w:rFonts w:ascii="仿宋_GB2312" w:eastAsia="仿宋_GB2312" w:hAnsi="仿宋_GB2312" w:cs="仿宋_GB2312" w:hint="eastAsia"/>
          <w:sz w:val="24"/>
        </w:rPr>
      </w:pPr>
    </w:p>
    <w:p w14:paraId="1C2C6C70" w14:textId="77777777" w:rsidR="004455E0" w:rsidRDefault="004455E0" w:rsidP="00C05C05">
      <w:pPr>
        <w:spacing w:line="570" w:lineRule="exact"/>
        <w:ind w:firstLineChars="200" w:firstLine="640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  <w:bookmarkStart w:id="3" w:name="_Toc26276"/>
      <w:bookmarkStart w:id="4" w:name="_Toc20162"/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七、响应文件内容</w:t>
      </w:r>
    </w:p>
    <w:p w14:paraId="6F48B2EA" w14:textId="77777777" w:rsidR="004455E0" w:rsidRDefault="004455E0" w:rsidP="00C05C05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lastRenderedPageBreak/>
        <w:t>第一部分：商务文件</w:t>
      </w:r>
    </w:p>
    <w:p w14:paraId="5304BDFB" w14:textId="77777777" w:rsidR="004455E0" w:rsidRDefault="004455E0" w:rsidP="00C05C05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公司简介、营业执照复印件、法人授权代表书、无违法违规记录承诺书等。</w:t>
      </w:r>
    </w:p>
    <w:p w14:paraId="77F93380" w14:textId="77777777" w:rsidR="004455E0" w:rsidRDefault="004455E0" w:rsidP="00C05C05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第二部分：报价文件</w:t>
      </w:r>
    </w:p>
    <w:p w14:paraId="2E39B63A" w14:textId="77777777" w:rsidR="004455E0" w:rsidRDefault="004455E0" w:rsidP="00C05C05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第三部分：技术文件</w:t>
      </w:r>
    </w:p>
    <w:p w14:paraId="7710AB4E" w14:textId="04241752" w:rsidR="004455E0" w:rsidRDefault="004455E0" w:rsidP="00C05C05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1.项目实施方案。根据</w:t>
      </w:r>
      <w:r w:rsidR="00C05C0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询比</w:t>
      </w: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文件内容，响应人制定培训实施方案（具体课程在项目实施过程中，可根据后续需求调研由双方协商调整）。</w:t>
      </w:r>
    </w:p>
    <w:p w14:paraId="5588C02D" w14:textId="77777777" w:rsidR="004455E0" w:rsidRDefault="004455E0" w:rsidP="00C05C05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 xml:space="preserve">2.以往的培训项目业绩及对应的培训方案。 </w:t>
      </w:r>
    </w:p>
    <w:p w14:paraId="3B115662" w14:textId="1A21748F" w:rsidR="004455E0" w:rsidRDefault="008036ED" w:rsidP="00C05C05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3</w:t>
      </w:r>
      <w:r w:rsidR="004455E0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.项目运营团队情况介绍。</w:t>
      </w:r>
    </w:p>
    <w:p w14:paraId="232BB3A9" w14:textId="77777777" w:rsidR="004455E0" w:rsidRDefault="004455E0" w:rsidP="00C05C05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第四部分：其他需要提交的资料。</w:t>
      </w:r>
    </w:p>
    <w:p w14:paraId="5E982DDD" w14:textId="1D784F59" w:rsidR="004455E0" w:rsidRDefault="004455E0" w:rsidP="00C05C05">
      <w:pPr>
        <w:spacing w:line="570" w:lineRule="exact"/>
        <w:ind w:firstLineChars="200" w:firstLine="640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八、</w:t>
      </w:r>
      <w:bookmarkEnd w:id="3"/>
      <w:bookmarkEnd w:id="4"/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提交</w:t>
      </w:r>
      <w:r w:rsidR="00C05C05"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响应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文件及</w:t>
      </w:r>
      <w:r w:rsidR="00C05C05"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评审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时间</w:t>
      </w:r>
    </w:p>
    <w:p w14:paraId="0F245E77" w14:textId="36A9DB7E" w:rsidR="004455E0" w:rsidRPr="002507E0" w:rsidRDefault="004455E0" w:rsidP="00C05C05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凡有意参加本次</w:t>
      </w:r>
      <w:r w:rsidR="008036ED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询比</w:t>
      </w: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的单位，请于</w:t>
      </w:r>
      <w:r w:rsidRPr="002507E0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202</w:t>
      </w:r>
      <w:r w:rsidR="008036ED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6</w:t>
      </w:r>
      <w:r w:rsidRPr="002507E0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年</w:t>
      </w:r>
      <w:r w:rsidR="00BA0E77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10</w:t>
      </w:r>
      <w:r w:rsidRPr="002507E0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月</w:t>
      </w:r>
      <w:r w:rsidR="00BA0E77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19</w:t>
      </w:r>
      <w:r w:rsidRPr="002507E0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日</w:t>
      </w:r>
      <w:r w:rsidR="00BA0E77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12:00</w:t>
      </w:r>
      <w:r w:rsidRPr="002507E0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前提交响应文件。响应文件</w:t>
      </w:r>
      <w:r w:rsidR="00425767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（一正本五副本）</w:t>
      </w:r>
      <w:r w:rsidRPr="002507E0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应密封并加盖公章，截止时间后送达的或者未密封完好的响应文件不予接收。提交地点为安徽省合肥市祁门路1688号兴泰金融广场人力资源部</w:t>
      </w:r>
      <w:r w:rsidR="00C05C05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2506</w:t>
      </w:r>
      <w:r w:rsidRPr="002507E0">
        <w:rPr>
          <w:rFonts w:ascii="仿宋_GB2312" w:eastAsia="仿宋_GB2312" w:hAnsi="仿宋_GB2312" w:cs="仿宋_GB2312" w:hint="eastAsia"/>
          <w:snapToGrid w:val="0"/>
          <w:color w:val="000000" w:themeColor="text1"/>
          <w:kern w:val="0"/>
          <w:sz w:val="32"/>
          <w:szCs w:val="32"/>
        </w:rPr>
        <w:t>室，可邮寄，以邮寄到达时间为准。</w:t>
      </w:r>
    </w:p>
    <w:p w14:paraId="5D127F89" w14:textId="77777777" w:rsidR="004455E0" w:rsidRDefault="004455E0" w:rsidP="00C05C05">
      <w:pPr>
        <w:spacing w:line="570" w:lineRule="exact"/>
        <w:ind w:firstLineChars="200" w:firstLine="640"/>
        <w:rPr>
          <w:rFonts w:ascii="黑体" w:eastAsia="黑体" w:hAnsi="黑体" w:cs="黑体" w:hint="eastAsia"/>
          <w:snapToGrid w:val="0"/>
          <w:kern w:val="0"/>
          <w:sz w:val="32"/>
          <w:szCs w:val="32"/>
        </w:rPr>
      </w:pPr>
      <w:bookmarkStart w:id="5" w:name="_Toc5332"/>
      <w:bookmarkStart w:id="6" w:name="_Toc18753"/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十、联系方式</w:t>
      </w:r>
      <w:bookmarkEnd w:id="5"/>
      <w:bookmarkEnd w:id="6"/>
    </w:p>
    <w:p w14:paraId="29B39552" w14:textId="4AA73F58" w:rsidR="004455E0" w:rsidRDefault="004455E0" w:rsidP="00C05C05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联 系 人：</w:t>
      </w:r>
      <w:r w:rsidR="00C05C0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张经理</w:t>
      </w:r>
    </w:p>
    <w:p w14:paraId="29D0C4F5" w14:textId="10B09557" w:rsidR="00C630F2" w:rsidRPr="00C05C05" w:rsidRDefault="004455E0" w:rsidP="00C630F2">
      <w:pPr>
        <w:spacing w:line="570" w:lineRule="exact"/>
        <w:ind w:firstLineChars="200" w:firstLine="640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电    话：0551-63753809</w:t>
      </w:r>
    </w:p>
    <w:sectPr w:rsidR="00C630F2" w:rsidRPr="00C05C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B9371" w14:textId="77777777" w:rsidR="006529E5" w:rsidRDefault="006529E5" w:rsidP="00EC6274">
      <w:r>
        <w:separator/>
      </w:r>
    </w:p>
  </w:endnote>
  <w:endnote w:type="continuationSeparator" w:id="0">
    <w:p w14:paraId="7C9D1096" w14:textId="77777777" w:rsidR="006529E5" w:rsidRDefault="006529E5" w:rsidP="00EC6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3961A" w14:textId="77777777" w:rsidR="006529E5" w:rsidRDefault="006529E5" w:rsidP="00EC6274">
      <w:r>
        <w:separator/>
      </w:r>
    </w:p>
  </w:footnote>
  <w:footnote w:type="continuationSeparator" w:id="0">
    <w:p w14:paraId="53558FEB" w14:textId="77777777" w:rsidR="006529E5" w:rsidRDefault="006529E5" w:rsidP="00EC6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5AA94E"/>
    <w:multiLevelType w:val="singleLevel"/>
    <w:tmpl w:val="8A5AA94E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BA11C2B2"/>
    <w:multiLevelType w:val="singleLevel"/>
    <w:tmpl w:val="BA11C2B2"/>
    <w:lvl w:ilvl="0">
      <w:start w:val="1"/>
      <w:numFmt w:val="decimal"/>
      <w:lvlText w:val="%1."/>
      <w:lvlJc w:val="left"/>
      <w:pPr>
        <w:tabs>
          <w:tab w:val="left" w:pos="312"/>
        </w:tabs>
        <w:ind w:left="800" w:firstLine="0"/>
      </w:pPr>
    </w:lvl>
  </w:abstractNum>
  <w:abstractNum w:abstractNumId="2" w15:restartNumberingAfterBreak="0">
    <w:nsid w:val="5C770E6A"/>
    <w:multiLevelType w:val="hybridMultilevel"/>
    <w:tmpl w:val="56823FC2"/>
    <w:lvl w:ilvl="0" w:tplc="4C1A0B5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91781649">
    <w:abstractNumId w:val="1"/>
  </w:num>
  <w:num w:numId="2" w16cid:durableId="1201892372">
    <w:abstractNumId w:val="0"/>
  </w:num>
  <w:num w:numId="3" w16cid:durableId="1984581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4DD"/>
    <w:rsid w:val="00014E51"/>
    <w:rsid w:val="00036376"/>
    <w:rsid w:val="00053B21"/>
    <w:rsid w:val="0008316C"/>
    <w:rsid w:val="000D67FD"/>
    <w:rsid w:val="000E183F"/>
    <w:rsid w:val="001120BF"/>
    <w:rsid w:val="001319F3"/>
    <w:rsid w:val="00157B7E"/>
    <w:rsid w:val="00260997"/>
    <w:rsid w:val="00263AE2"/>
    <w:rsid w:val="002832F7"/>
    <w:rsid w:val="00286C39"/>
    <w:rsid w:val="002A43B0"/>
    <w:rsid w:val="002B27AC"/>
    <w:rsid w:val="002B5FD7"/>
    <w:rsid w:val="002C3AFF"/>
    <w:rsid w:val="002D2D19"/>
    <w:rsid w:val="00326274"/>
    <w:rsid w:val="00382DC7"/>
    <w:rsid w:val="003B66D6"/>
    <w:rsid w:val="003D370D"/>
    <w:rsid w:val="003D3D04"/>
    <w:rsid w:val="003F799A"/>
    <w:rsid w:val="00425767"/>
    <w:rsid w:val="004455E0"/>
    <w:rsid w:val="004632BB"/>
    <w:rsid w:val="004679AF"/>
    <w:rsid w:val="004F3AE2"/>
    <w:rsid w:val="00551790"/>
    <w:rsid w:val="00580BD5"/>
    <w:rsid w:val="005B2D5B"/>
    <w:rsid w:val="005C609E"/>
    <w:rsid w:val="005F7D67"/>
    <w:rsid w:val="006340B3"/>
    <w:rsid w:val="00652383"/>
    <w:rsid w:val="006529E5"/>
    <w:rsid w:val="0065352E"/>
    <w:rsid w:val="00665C7C"/>
    <w:rsid w:val="00692E43"/>
    <w:rsid w:val="0069531B"/>
    <w:rsid w:val="006C2462"/>
    <w:rsid w:val="00720F5B"/>
    <w:rsid w:val="00727000"/>
    <w:rsid w:val="00761A37"/>
    <w:rsid w:val="0077574C"/>
    <w:rsid w:val="0079596C"/>
    <w:rsid w:val="00795D26"/>
    <w:rsid w:val="007A3282"/>
    <w:rsid w:val="008036ED"/>
    <w:rsid w:val="008414DD"/>
    <w:rsid w:val="00865CC5"/>
    <w:rsid w:val="008A351C"/>
    <w:rsid w:val="008A35D4"/>
    <w:rsid w:val="00910E59"/>
    <w:rsid w:val="00917F30"/>
    <w:rsid w:val="009220EA"/>
    <w:rsid w:val="009A4B79"/>
    <w:rsid w:val="009A7974"/>
    <w:rsid w:val="009C088D"/>
    <w:rsid w:val="009C3CDA"/>
    <w:rsid w:val="009E1A80"/>
    <w:rsid w:val="009E4B9C"/>
    <w:rsid w:val="00A17440"/>
    <w:rsid w:val="00A2467A"/>
    <w:rsid w:val="00AD0C4E"/>
    <w:rsid w:val="00AE4DC4"/>
    <w:rsid w:val="00AF7277"/>
    <w:rsid w:val="00B377FE"/>
    <w:rsid w:val="00B410B0"/>
    <w:rsid w:val="00B42A24"/>
    <w:rsid w:val="00B844AC"/>
    <w:rsid w:val="00B900E9"/>
    <w:rsid w:val="00BA0E77"/>
    <w:rsid w:val="00C05C05"/>
    <w:rsid w:val="00C20AEE"/>
    <w:rsid w:val="00C630F2"/>
    <w:rsid w:val="00CE4929"/>
    <w:rsid w:val="00CF0889"/>
    <w:rsid w:val="00CF678F"/>
    <w:rsid w:val="00D147BD"/>
    <w:rsid w:val="00D16864"/>
    <w:rsid w:val="00DA7268"/>
    <w:rsid w:val="00DB1030"/>
    <w:rsid w:val="00DB2053"/>
    <w:rsid w:val="00DB3568"/>
    <w:rsid w:val="00EC1099"/>
    <w:rsid w:val="00EC6274"/>
    <w:rsid w:val="00ED4F96"/>
    <w:rsid w:val="00EF2F33"/>
    <w:rsid w:val="00F65DC1"/>
    <w:rsid w:val="00FC6106"/>
    <w:rsid w:val="020B34C2"/>
    <w:rsid w:val="14657B95"/>
    <w:rsid w:val="16491B1A"/>
    <w:rsid w:val="183872BF"/>
    <w:rsid w:val="1DAB2490"/>
    <w:rsid w:val="1E9863CA"/>
    <w:rsid w:val="27701EA2"/>
    <w:rsid w:val="2DEA21C1"/>
    <w:rsid w:val="2EC009FC"/>
    <w:rsid w:val="33A012E9"/>
    <w:rsid w:val="33C870D2"/>
    <w:rsid w:val="385178A7"/>
    <w:rsid w:val="38B64610"/>
    <w:rsid w:val="3C801526"/>
    <w:rsid w:val="3DF319EC"/>
    <w:rsid w:val="42491D7F"/>
    <w:rsid w:val="45626EC4"/>
    <w:rsid w:val="45B34868"/>
    <w:rsid w:val="46AC4FA3"/>
    <w:rsid w:val="48250446"/>
    <w:rsid w:val="4B6D6430"/>
    <w:rsid w:val="4D5831F7"/>
    <w:rsid w:val="4D7753FF"/>
    <w:rsid w:val="4FB95987"/>
    <w:rsid w:val="512F0E81"/>
    <w:rsid w:val="52335E51"/>
    <w:rsid w:val="566E5335"/>
    <w:rsid w:val="56E91E9B"/>
    <w:rsid w:val="58F31AEC"/>
    <w:rsid w:val="5B3C0F26"/>
    <w:rsid w:val="5BA60FB8"/>
    <w:rsid w:val="5C554463"/>
    <w:rsid w:val="64EF054A"/>
    <w:rsid w:val="687517F1"/>
    <w:rsid w:val="6BA46B7E"/>
    <w:rsid w:val="70B86E62"/>
    <w:rsid w:val="718C60CA"/>
    <w:rsid w:val="7485269A"/>
    <w:rsid w:val="76391AC6"/>
    <w:rsid w:val="7A0151F9"/>
    <w:rsid w:val="7DBB37E5"/>
    <w:rsid w:val="7E1721E1"/>
    <w:rsid w:val="7ED1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0F1831E0"/>
  <w15:docId w15:val="{F5F3CE2C-0B2E-4040-BB9C-71DC8243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57B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qFormat/>
    <w:pPr>
      <w:spacing w:after="120"/>
    </w:pPr>
  </w:style>
  <w:style w:type="paragraph" w:styleId="a4">
    <w:name w:val="Date"/>
    <w:basedOn w:val="a"/>
    <w:next w:val="a"/>
    <w:qFormat/>
    <w:rPr>
      <w:sz w:val="28"/>
    </w:rPr>
  </w:style>
  <w:style w:type="paragraph" w:styleId="a5">
    <w:name w:val="Body Text Indent"/>
    <w:basedOn w:val="a"/>
    <w:next w:val="a3"/>
    <w:qFormat/>
    <w:pPr>
      <w:spacing w:line="360" w:lineRule="auto"/>
      <w:ind w:firstLineChars="200" w:firstLine="560"/>
    </w:pPr>
    <w:rPr>
      <w:spacing w:val="20"/>
      <w:sz w:val="24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1">
    <w:name w:val="Body Text First Indent 2"/>
    <w:basedOn w:val="a5"/>
    <w:qFormat/>
    <w:pPr>
      <w:spacing w:after="120" w:line="312" w:lineRule="atLeast"/>
      <w:ind w:leftChars="200" w:left="420" w:firstLine="420"/>
    </w:pPr>
    <w:rPr>
      <w:rFonts w:eastAsia="Times New Roman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qFormat/>
    <w:rPr>
      <w:color w:val="0000FF"/>
      <w:u w:val="single"/>
    </w:rPr>
  </w:style>
  <w:style w:type="paragraph" w:customStyle="1" w:styleId="p0">
    <w:name w:val="p0"/>
    <w:basedOn w:val="a"/>
    <w:uiPriority w:val="99"/>
    <w:qFormat/>
    <w:pPr>
      <w:widowControl/>
    </w:pPr>
  </w:style>
  <w:style w:type="paragraph" w:styleId="a9">
    <w:name w:val="header"/>
    <w:basedOn w:val="a"/>
    <w:link w:val="aa"/>
    <w:rsid w:val="00EC62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EC627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ac"/>
    <w:rsid w:val="00EC62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EC627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Balloon Text"/>
    <w:basedOn w:val="a"/>
    <w:link w:val="ae"/>
    <w:rsid w:val="002B27AC"/>
    <w:rPr>
      <w:sz w:val="18"/>
      <w:szCs w:val="18"/>
    </w:rPr>
  </w:style>
  <w:style w:type="character" w:customStyle="1" w:styleId="ae">
    <w:name w:val="批注框文本 字符"/>
    <w:basedOn w:val="a0"/>
    <w:link w:val="ad"/>
    <w:rsid w:val="002B27AC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Default">
    <w:name w:val="Default"/>
    <w:qFormat/>
    <w:rsid w:val="004455E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20">
    <w:name w:val="标题 2 字符"/>
    <w:basedOn w:val="a0"/>
    <w:link w:val="2"/>
    <w:semiHidden/>
    <w:rsid w:val="00157B7E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7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A5599-80BA-4ECA-AD58-85E89C253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1755</Words>
  <Characters>172</Characters>
  <Application>Microsoft Office Word</Application>
  <DocSecurity>0</DocSecurity>
  <Lines>1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</cp:revision>
  <cp:lastPrinted>2025-09-10T08:09:00Z</cp:lastPrinted>
  <dcterms:created xsi:type="dcterms:W3CDTF">2026-10-09T01:01:00Z</dcterms:created>
  <dcterms:modified xsi:type="dcterms:W3CDTF">2026-10-16T01:10:00Z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DBD8834EA7D44A5AA85A82351347FD96</vt:lpwstr>
  </property>
</Properties>
</file>